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9C" w:rsidRPr="0041129C" w:rsidRDefault="0041129C" w:rsidP="005C1C6C">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41129C">
        <w:rPr>
          <w:rFonts w:ascii="Times New Roman" w:eastAsia="Times New Roman" w:hAnsi="Times New Roman" w:cs="Times New Roman"/>
          <w:b/>
          <w:bCs/>
          <w:sz w:val="36"/>
          <w:szCs w:val="36"/>
          <w:lang w:eastAsia="es-ES"/>
        </w:rPr>
        <w:t>Respuesta al formulario de revisión</w:t>
      </w:r>
    </w:p>
    <w:p w:rsidR="00B32C17" w:rsidRDefault="00B32C17" w:rsidP="005C1C6C">
      <w:pPr>
        <w:spacing w:after="0" w:line="240" w:lineRule="auto"/>
        <w:jc w:val="both"/>
        <w:rPr>
          <w:rFonts w:ascii="Times New Roman" w:eastAsia="Times New Roman" w:hAnsi="Times New Roman" w:cs="Times New Roman"/>
          <w:sz w:val="24"/>
          <w:szCs w:val="24"/>
          <w:lang w:eastAsia="es-ES"/>
        </w:rPr>
      </w:pPr>
    </w:p>
    <w:p w:rsidR="00B32C17" w:rsidRDefault="00B32C17" w:rsidP="005C1C6C">
      <w:pPr>
        <w:spacing w:line="240" w:lineRule="auto"/>
        <w:jc w:val="both"/>
        <w:rPr>
          <w:rFonts w:ascii="Times New Roman" w:hAnsi="Times New Roman"/>
          <w:b/>
          <w:sz w:val="24"/>
          <w:szCs w:val="24"/>
        </w:rPr>
      </w:pPr>
      <w:r>
        <w:rPr>
          <w:rFonts w:ascii="Times New Roman" w:eastAsia="Times New Roman" w:hAnsi="Times New Roman" w:cs="Times New Roman"/>
          <w:sz w:val="24"/>
          <w:szCs w:val="24"/>
          <w:lang w:eastAsia="es-ES"/>
        </w:rPr>
        <w:t xml:space="preserve">Título del artículo: </w:t>
      </w:r>
      <w:r w:rsidRPr="0091440F">
        <w:rPr>
          <w:rFonts w:ascii="Times New Roman" w:hAnsi="Times New Roman"/>
          <w:b/>
          <w:sz w:val="24"/>
          <w:szCs w:val="24"/>
        </w:rPr>
        <w:t>‘Como una chica’: un estudio provocativo sobre estereotipos de género en Educación Física</w:t>
      </w:r>
    </w:p>
    <w:p w:rsidR="008901F5" w:rsidRDefault="008901F5" w:rsidP="005C1C6C">
      <w:pPr>
        <w:spacing w:line="240" w:lineRule="auto"/>
        <w:jc w:val="both"/>
        <w:rPr>
          <w:rFonts w:ascii="Times New Roman" w:hAnsi="Times New Roman"/>
          <w:b/>
          <w:sz w:val="24"/>
          <w:szCs w:val="24"/>
        </w:rPr>
      </w:pPr>
    </w:p>
    <w:p w:rsidR="00B84E3B" w:rsidRPr="00B84E3B" w:rsidRDefault="00B84E3B" w:rsidP="00D8563F">
      <w:pPr>
        <w:pStyle w:val="HTMLconformatoprevio"/>
        <w:jc w:val="both"/>
        <w:rPr>
          <w:rFonts w:ascii="Times New Roman" w:hAnsi="Times New Roman" w:cs="Times New Roman"/>
          <w:sz w:val="24"/>
          <w:szCs w:val="24"/>
        </w:rPr>
      </w:pPr>
      <w:r w:rsidRPr="00B84E3B">
        <w:rPr>
          <w:rFonts w:ascii="Times New Roman" w:hAnsi="Times New Roman" w:cs="Times New Roman"/>
          <w:b/>
          <w:bCs/>
          <w:sz w:val="24"/>
          <w:szCs w:val="24"/>
        </w:rPr>
        <w:t>Comentarios de los autores al Director y Editores</w:t>
      </w:r>
      <w:r w:rsidRPr="00B84E3B">
        <w:rPr>
          <w:rFonts w:ascii="Times New Roman" w:hAnsi="Times New Roman" w:cs="Times New Roman"/>
          <w:sz w:val="24"/>
          <w:szCs w:val="24"/>
        </w:rPr>
        <w:t xml:space="preserve"> </w:t>
      </w:r>
    </w:p>
    <w:p w:rsidR="00B84E3B" w:rsidRPr="00B84E3B" w:rsidRDefault="00B84E3B" w:rsidP="00D8563F">
      <w:pPr>
        <w:pStyle w:val="HTMLconformatoprevio"/>
        <w:jc w:val="both"/>
        <w:rPr>
          <w:rFonts w:ascii="Times New Roman" w:hAnsi="Times New Roman" w:cs="Times New Roman"/>
          <w:color w:val="FF0000"/>
          <w:sz w:val="24"/>
          <w:szCs w:val="24"/>
        </w:rPr>
      </w:pPr>
    </w:p>
    <w:p w:rsidR="008901F5" w:rsidRPr="00B84E3B" w:rsidRDefault="008901F5" w:rsidP="00D8563F">
      <w:pPr>
        <w:pStyle w:val="HTMLconformatoprevio"/>
        <w:jc w:val="both"/>
        <w:rPr>
          <w:rFonts w:ascii="Times New Roman" w:hAnsi="Times New Roman"/>
          <w:color w:val="FF0000"/>
          <w:sz w:val="24"/>
          <w:szCs w:val="24"/>
        </w:rPr>
      </w:pPr>
      <w:r w:rsidRPr="00B84E3B">
        <w:rPr>
          <w:rFonts w:ascii="Times New Roman" w:hAnsi="Times New Roman"/>
          <w:color w:val="FF0000"/>
          <w:sz w:val="24"/>
          <w:szCs w:val="24"/>
        </w:rPr>
        <w:t>Gracias por darnos la oportunidad de publicar nuestr</w:t>
      </w:r>
      <w:r w:rsidR="00EE2A68" w:rsidRPr="00B84E3B">
        <w:rPr>
          <w:rFonts w:ascii="Times New Roman" w:hAnsi="Times New Roman"/>
          <w:color w:val="FF0000"/>
          <w:sz w:val="24"/>
          <w:szCs w:val="24"/>
        </w:rPr>
        <w:t xml:space="preserve">o trabajo en la revista </w:t>
      </w:r>
      <w:r w:rsidR="00EE2A68" w:rsidRPr="00B84E3B">
        <w:rPr>
          <w:rFonts w:ascii="Times New Roman" w:hAnsi="Times New Roman"/>
          <w:i/>
          <w:color w:val="FF0000"/>
          <w:sz w:val="24"/>
          <w:szCs w:val="24"/>
        </w:rPr>
        <w:t>Retos</w:t>
      </w:r>
      <w:r w:rsidR="00EE2A68" w:rsidRPr="00B84E3B">
        <w:rPr>
          <w:rFonts w:ascii="Times New Roman" w:hAnsi="Times New Roman"/>
          <w:color w:val="FF0000"/>
          <w:sz w:val="24"/>
          <w:szCs w:val="24"/>
        </w:rPr>
        <w:t xml:space="preserve">. </w:t>
      </w:r>
      <w:r w:rsidR="00D8563F" w:rsidRPr="00B84E3B">
        <w:rPr>
          <w:rFonts w:ascii="Times New Roman" w:hAnsi="Times New Roman"/>
          <w:color w:val="FF0000"/>
          <w:sz w:val="24"/>
          <w:szCs w:val="24"/>
        </w:rPr>
        <w:t>A</w:t>
      </w:r>
      <w:r w:rsidR="00D8563F" w:rsidRPr="00D8563F">
        <w:rPr>
          <w:rFonts w:ascii="Times New Roman" w:hAnsi="Times New Roman"/>
          <w:color w:val="FF0000"/>
          <w:sz w:val="24"/>
          <w:szCs w:val="24"/>
        </w:rPr>
        <w:t>demás de las observaciones realizadas por los revisores</w:t>
      </w:r>
      <w:r w:rsidR="00D8563F" w:rsidRPr="00B84E3B">
        <w:rPr>
          <w:rFonts w:ascii="Times New Roman" w:hAnsi="Times New Roman"/>
          <w:color w:val="FF0000"/>
          <w:sz w:val="24"/>
          <w:szCs w:val="24"/>
        </w:rPr>
        <w:t>, hemos rectificado detalles de forma y contenido. Asimismo, h</w:t>
      </w:r>
      <w:r w:rsidR="00EE2A68" w:rsidRPr="00B84E3B">
        <w:rPr>
          <w:rFonts w:ascii="Times New Roman" w:hAnsi="Times New Roman"/>
          <w:color w:val="FF0000"/>
          <w:sz w:val="24"/>
          <w:szCs w:val="24"/>
        </w:rPr>
        <w:t xml:space="preserve">emos incorporado las siguientes referencias de </w:t>
      </w:r>
      <w:r w:rsidR="00D8563F" w:rsidRPr="00B84E3B">
        <w:rPr>
          <w:rFonts w:ascii="Times New Roman" w:hAnsi="Times New Roman"/>
          <w:i/>
          <w:color w:val="FF0000"/>
          <w:sz w:val="24"/>
          <w:szCs w:val="24"/>
        </w:rPr>
        <w:t>Retos</w:t>
      </w:r>
      <w:r w:rsidR="00EE2A68" w:rsidRPr="00B84E3B">
        <w:rPr>
          <w:rFonts w:ascii="Times New Roman" w:hAnsi="Times New Roman"/>
          <w:color w:val="FF0000"/>
          <w:sz w:val="24"/>
          <w:szCs w:val="24"/>
        </w:rPr>
        <w:t xml:space="preserve"> </w:t>
      </w:r>
      <w:r w:rsidR="00D8563F" w:rsidRPr="00B84E3B">
        <w:rPr>
          <w:rFonts w:ascii="Times New Roman" w:hAnsi="Times New Roman"/>
          <w:color w:val="FF0000"/>
          <w:sz w:val="24"/>
          <w:szCs w:val="24"/>
        </w:rPr>
        <w:t>a nuestro</w:t>
      </w:r>
      <w:r w:rsidR="00EE2A68" w:rsidRPr="00B84E3B">
        <w:rPr>
          <w:rFonts w:ascii="Times New Roman" w:hAnsi="Times New Roman"/>
          <w:color w:val="FF0000"/>
          <w:sz w:val="24"/>
          <w:szCs w:val="24"/>
        </w:rPr>
        <w:t xml:space="preserve"> </w:t>
      </w:r>
      <w:r w:rsidR="00D8563F" w:rsidRPr="00B84E3B">
        <w:rPr>
          <w:rFonts w:ascii="Times New Roman" w:hAnsi="Times New Roman"/>
          <w:color w:val="FF0000"/>
          <w:sz w:val="24"/>
          <w:szCs w:val="24"/>
        </w:rPr>
        <w:t>manuscrito</w:t>
      </w:r>
      <w:r w:rsidR="00EE2A68" w:rsidRPr="00B84E3B">
        <w:rPr>
          <w:rFonts w:ascii="Times New Roman" w:hAnsi="Times New Roman"/>
          <w:color w:val="FF0000"/>
          <w:sz w:val="24"/>
          <w:szCs w:val="24"/>
        </w:rPr>
        <w:t>:</w:t>
      </w:r>
    </w:p>
    <w:p w:rsidR="00D8563F" w:rsidRPr="00B84E3B" w:rsidRDefault="00D8563F" w:rsidP="00D8563F">
      <w:pPr>
        <w:pStyle w:val="HTMLconformatoprevio"/>
        <w:rPr>
          <w:rFonts w:ascii="Times New Roman" w:hAnsi="Times New Roman"/>
          <w:color w:val="FF0000"/>
          <w:sz w:val="24"/>
          <w:szCs w:val="24"/>
        </w:rPr>
      </w:pPr>
    </w:p>
    <w:p w:rsidR="00D8563F" w:rsidRPr="00B84E3B" w:rsidRDefault="00D8563F" w:rsidP="00D8563F">
      <w:pPr>
        <w:pStyle w:val="HTMLconformatoprevio"/>
        <w:rPr>
          <w:color w:val="FF0000"/>
        </w:rPr>
      </w:pPr>
    </w:p>
    <w:p w:rsidR="0055438B" w:rsidRPr="00B84E3B" w:rsidRDefault="0055438B" w:rsidP="0055438B">
      <w:pPr>
        <w:spacing w:after="120" w:line="240" w:lineRule="auto"/>
        <w:ind w:left="284"/>
        <w:jc w:val="both"/>
        <w:rPr>
          <w:rFonts w:ascii="Times New Roman" w:hAnsi="Times New Roman"/>
          <w:color w:val="FF0000"/>
          <w:sz w:val="24"/>
          <w:szCs w:val="24"/>
          <w:shd w:val="clear" w:color="auto" w:fill="FFFFFF"/>
        </w:rPr>
      </w:pPr>
      <w:proofErr w:type="spellStart"/>
      <w:r w:rsidRPr="009601D7">
        <w:rPr>
          <w:rFonts w:ascii="Times New Roman" w:hAnsi="Times New Roman"/>
          <w:color w:val="FF0000"/>
          <w:sz w:val="24"/>
          <w:szCs w:val="24"/>
          <w:shd w:val="clear" w:color="auto" w:fill="FFFFFF"/>
          <w:lang w:val="pt-BR"/>
        </w:rPr>
        <w:t>Leruite</w:t>
      </w:r>
      <w:proofErr w:type="spellEnd"/>
      <w:r w:rsidRPr="009601D7">
        <w:rPr>
          <w:rFonts w:ascii="Times New Roman" w:hAnsi="Times New Roman"/>
          <w:color w:val="FF0000"/>
          <w:sz w:val="24"/>
          <w:szCs w:val="24"/>
          <w:shd w:val="clear" w:color="auto" w:fill="FFFFFF"/>
          <w:lang w:val="pt-BR"/>
        </w:rPr>
        <w:t xml:space="preserve">, M. T., Fernández, P. M., &amp; Díaz, M. Z. (2015). </w:t>
      </w:r>
      <w:r w:rsidRPr="00B84E3B">
        <w:rPr>
          <w:rFonts w:ascii="Times New Roman" w:hAnsi="Times New Roman"/>
          <w:color w:val="FF0000"/>
          <w:sz w:val="24"/>
          <w:szCs w:val="24"/>
          <w:shd w:val="clear" w:color="auto" w:fill="FFFFFF"/>
        </w:rPr>
        <w:t xml:space="preserve">Análisis del deporte femenino español de competición desde la perspectiva de protagonistas clave. </w:t>
      </w:r>
      <w:r w:rsidRPr="00B84E3B">
        <w:rPr>
          <w:rFonts w:ascii="Times New Roman" w:hAnsi="Times New Roman"/>
          <w:i/>
          <w:color w:val="FF0000"/>
          <w:sz w:val="24"/>
          <w:szCs w:val="24"/>
          <w:shd w:val="clear" w:color="auto" w:fill="FFFFFF"/>
        </w:rPr>
        <w:t>Retos. Nuevas Tendencias en Educación Física, Deporte y Recreación, 28</w:t>
      </w:r>
      <w:r w:rsidRPr="00B84E3B">
        <w:rPr>
          <w:rFonts w:ascii="Times New Roman" w:hAnsi="Times New Roman"/>
          <w:color w:val="FF0000"/>
          <w:sz w:val="24"/>
          <w:szCs w:val="24"/>
          <w:shd w:val="clear" w:color="auto" w:fill="FFFFFF"/>
        </w:rPr>
        <w:t>, 3-8.</w:t>
      </w:r>
    </w:p>
    <w:p w:rsidR="0055438B" w:rsidRPr="00B84E3B" w:rsidRDefault="0055438B" w:rsidP="0055438B">
      <w:pPr>
        <w:spacing w:after="120" w:line="240" w:lineRule="auto"/>
        <w:ind w:left="284"/>
        <w:jc w:val="both"/>
        <w:rPr>
          <w:rFonts w:ascii="Times New Roman" w:hAnsi="Times New Roman"/>
          <w:color w:val="FF0000"/>
          <w:sz w:val="24"/>
          <w:szCs w:val="24"/>
          <w:shd w:val="clear" w:color="auto" w:fill="FFFFFF"/>
        </w:rPr>
      </w:pPr>
      <w:r w:rsidRPr="00B84E3B">
        <w:rPr>
          <w:rFonts w:ascii="Times New Roman" w:hAnsi="Times New Roman"/>
          <w:color w:val="FF0000"/>
          <w:sz w:val="24"/>
          <w:szCs w:val="24"/>
          <w:shd w:val="clear" w:color="auto" w:fill="FFFFFF"/>
        </w:rPr>
        <w:t xml:space="preserve">Moya, I., Ros, C., Bastida, A., &amp; </w:t>
      </w:r>
      <w:proofErr w:type="spellStart"/>
      <w:r w:rsidRPr="00B84E3B">
        <w:rPr>
          <w:rFonts w:ascii="Times New Roman" w:hAnsi="Times New Roman"/>
          <w:color w:val="FF0000"/>
          <w:sz w:val="24"/>
          <w:szCs w:val="24"/>
          <w:shd w:val="clear" w:color="auto" w:fill="FFFFFF"/>
        </w:rPr>
        <w:t>Menescardi</w:t>
      </w:r>
      <w:proofErr w:type="spellEnd"/>
      <w:r w:rsidRPr="00B84E3B">
        <w:rPr>
          <w:rFonts w:ascii="Times New Roman" w:hAnsi="Times New Roman"/>
          <w:color w:val="FF0000"/>
          <w:sz w:val="24"/>
          <w:szCs w:val="24"/>
          <w:shd w:val="clear" w:color="auto" w:fill="FFFFFF"/>
        </w:rPr>
        <w:t xml:space="preserve">, C. (2013). Estereotipos de sexo y raza en las imágenes de los libros de texto de educación física en primaria. </w:t>
      </w:r>
      <w:r w:rsidRPr="00B84E3B">
        <w:rPr>
          <w:rFonts w:ascii="Times New Roman" w:hAnsi="Times New Roman"/>
          <w:i/>
          <w:color w:val="FF0000"/>
          <w:sz w:val="24"/>
          <w:szCs w:val="24"/>
          <w:shd w:val="clear" w:color="auto" w:fill="FFFFFF"/>
        </w:rPr>
        <w:t>Retos. Nuevas Tendencias en Educación Física, Deporte y Recreación, 23</w:t>
      </w:r>
      <w:r w:rsidRPr="00B84E3B">
        <w:rPr>
          <w:rFonts w:ascii="Times New Roman" w:hAnsi="Times New Roman"/>
          <w:color w:val="FF0000"/>
          <w:sz w:val="24"/>
          <w:szCs w:val="24"/>
          <w:shd w:val="clear" w:color="auto" w:fill="FFFFFF"/>
        </w:rPr>
        <w:t>, 14-18.</w:t>
      </w:r>
    </w:p>
    <w:p w:rsidR="0055438B" w:rsidRPr="00B84E3B" w:rsidRDefault="0055438B" w:rsidP="0055438B">
      <w:pPr>
        <w:spacing w:after="120" w:line="240" w:lineRule="auto"/>
        <w:ind w:left="284"/>
        <w:jc w:val="both"/>
        <w:rPr>
          <w:rFonts w:ascii="Times New Roman" w:hAnsi="Times New Roman"/>
          <w:color w:val="FF0000"/>
          <w:sz w:val="24"/>
          <w:szCs w:val="24"/>
          <w:shd w:val="clear" w:color="auto" w:fill="FFFFFF"/>
        </w:rPr>
      </w:pPr>
      <w:r w:rsidRPr="00B84E3B">
        <w:rPr>
          <w:rFonts w:ascii="Times New Roman" w:hAnsi="Times New Roman"/>
          <w:color w:val="FF0000"/>
          <w:sz w:val="24"/>
          <w:szCs w:val="24"/>
          <w:shd w:val="clear" w:color="auto" w:fill="FFFFFF"/>
        </w:rPr>
        <w:t xml:space="preserve">Piedra, J., Macías, G. R., &amp; Romero, A. L. (2014). Visibilizando lo invisible: creencias del profesorado de educación física sobre homofobia y masculinidades. </w:t>
      </w:r>
      <w:r w:rsidRPr="00B84E3B">
        <w:rPr>
          <w:rFonts w:ascii="Times New Roman" w:hAnsi="Times New Roman"/>
          <w:i/>
          <w:color w:val="FF0000"/>
          <w:sz w:val="24"/>
          <w:szCs w:val="24"/>
          <w:shd w:val="clear" w:color="auto" w:fill="FFFFFF"/>
        </w:rPr>
        <w:t>Retos. Nuevas Tendencias en Educación Física, Deporte y Recreación, 25</w:t>
      </w:r>
      <w:r w:rsidRPr="00B84E3B">
        <w:rPr>
          <w:rFonts w:ascii="Times New Roman" w:hAnsi="Times New Roman"/>
          <w:color w:val="FF0000"/>
          <w:sz w:val="24"/>
          <w:szCs w:val="24"/>
          <w:shd w:val="clear" w:color="auto" w:fill="FFFFFF"/>
        </w:rPr>
        <w:t>, 36-42.</w:t>
      </w:r>
    </w:p>
    <w:p w:rsidR="00D8563F" w:rsidRPr="00B84E3B" w:rsidRDefault="00D8563F" w:rsidP="00D8563F">
      <w:pPr>
        <w:spacing w:after="120" w:line="240" w:lineRule="auto"/>
        <w:ind w:left="284"/>
        <w:jc w:val="both"/>
        <w:rPr>
          <w:rFonts w:ascii="Times New Roman" w:hAnsi="Times New Roman"/>
          <w:color w:val="FF0000"/>
          <w:sz w:val="24"/>
          <w:szCs w:val="24"/>
          <w:shd w:val="clear" w:color="auto" w:fill="FFFFFF"/>
        </w:rPr>
      </w:pPr>
      <w:r w:rsidRPr="00B84E3B">
        <w:rPr>
          <w:rFonts w:ascii="Times New Roman" w:hAnsi="Times New Roman"/>
          <w:color w:val="FF0000"/>
          <w:sz w:val="24"/>
          <w:szCs w:val="24"/>
          <w:shd w:val="clear" w:color="auto" w:fill="FFFFFF"/>
        </w:rPr>
        <w:t xml:space="preserve">Rodríguez, L. R., &amp; Gómez, E. M. (2018). Propuesta de igualdad de género en Educación Física: adaptaciones de las normas en fútbol. </w:t>
      </w:r>
      <w:r w:rsidRPr="00B84E3B">
        <w:rPr>
          <w:rFonts w:ascii="Times New Roman" w:hAnsi="Times New Roman"/>
          <w:i/>
          <w:color w:val="FF0000"/>
          <w:sz w:val="24"/>
          <w:szCs w:val="24"/>
          <w:shd w:val="clear" w:color="auto" w:fill="FFFFFF"/>
        </w:rPr>
        <w:t>Retos. Nuevas Tendencias en Educación Física, Deporte y Recreación, 33</w:t>
      </w:r>
      <w:r w:rsidRPr="00B84E3B">
        <w:rPr>
          <w:rFonts w:ascii="Times New Roman" w:hAnsi="Times New Roman"/>
          <w:color w:val="FF0000"/>
          <w:sz w:val="24"/>
          <w:szCs w:val="24"/>
          <w:shd w:val="clear" w:color="auto" w:fill="FFFFFF"/>
        </w:rPr>
        <w:t>, 293-297.</w:t>
      </w:r>
    </w:p>
    <w:p w:rsidR="0055438B" w:rsidRPr="00B84E3B" w:rsidRDefault="0055438B" w:rsidP="0055438B">
      <w:pPr>
        <w:spacing w:after="120" w:line="240" w:lineRule="auto"/>
        <w:ind w:left="284"/>
        <w:jc w:val="both"/>
        <w:rPr>
          <w:rFonts w:ascii="Times New Roman" w:hAnsi="Times New Roman"/>
          <w:color w:val="FF0000"/>
          <w:sz w:val="24"/>
          <w:szCs w:val="24"/>
          <w:shd w:val="clear" w:color="auto" w:fill="FFFFFF"/>
        </w:rPr>
      </w:pPr>
      <w:r w:rsidRPr="00B84E3B">
        <w:rPr>
          <w:rFonts w:ascii="Times New Roman" w:hAnsi="Times New Roman" w:cs="Times New Roman"/>
          <w:color w:val="FF0000"/>
          <w:sz w:val="24"/>
          <w:szCs w:val="24"/>
          <w:shd w:val="clear" w:color="auto" w:fill="FFFFFF"/>
        </w:rPr>
        <w:t>Sánchez</w:t>
      </w:r>
      <w:r w:rsidRPr="00B84E3B">
        <w:rPr>
          <w:rFonts w:ascii="Times New Roman" w:hAnsi="Times New Roman"/>
          <w:color w:val="FF0000"/>
          <w:sz w:val="24"/>
          <w:szCs w:val="24"/>
          <w:shd w:val="clear" w:color="auto" w:fill="FFFFFF"/>
        </w:rPr>
        <w:t>-Hernández</w:t>
      </w:r>
      <w:r w:rsidRPr="00B84E3B">
        <w:rPr>
          <w:rFonts w:ascii="Times New Roman" w:hAnsi="Times New Roman" w:cs="Times New Roman"/>
          <w:color w:val="FF0000"/>
          <w:sz w:val="24"/>
          <w:szCs w:val="24"/>
          <w:shd w:val="clear" w:color="auto" w:fill="FFFFFF"/>
        </w:rPr>
        <w:t>, N., Martos</w:t>
      </w:r>
      <w:r w:rsidRPr="00B84E3B">
        <w:rPr>
          <w:rFonts w:ascii="Times New Roman" w:hAnsi="Times New Roman"/>
          <w:color w:val="FF0000"/>
          <w:sz w:val="24"/>
          <w:szCs w:val="24"/>
          <w:shd w:val="clear" w:color="auto" w:fill="FFFFFF"/>
        </w:rPr>
        <w:t>-García</w:t>
      </w:r>
      <w:r w:rsidRPr="00B84E3B">
        <w:rPr>
          <w:rFonts w:ascii="Times New Roman" w:hAnsi="Times New Roman" w:cs="Times New Roman"/>
          <w:color w:val="FF0000"/>
          <w:sz w:val="24"/>
          <w:szCs w:val="24"/>
          <w:shd w:val="clear" w:color="auto" w:fill="FFFFFF"/>
        </w:rPr>
        <w:t>, D., &amp; López, A. (2017). Las mujeres en los materiales curriculares: el caso de dos libros de texto de Educación Física. </w:t>
      </w:r>
      <w:r w:rsidRPr="00B84E3B">
        <w:rPr>
          <w:rFonts w:ascii="Times New Roman" w:hAnsi="Times New Roman" w:cs="Times New Roman"/>
          <w:i/>
          <w:color w:val="FF0000"/>
          <w:sz w:val="24"/>
          <w:szCs w:val="24"/>
          <w:shd w:val="clear" w:color="auto" w:fill="FFFFFF"/>
        </w:rPr>
        <w:t>Retos.</w:t>
      </w:r>
      <w:r w:rsidRPr="00B84E3B">
        <w:rPr>
          <w:rFonts w:ascii="Times New Roman" w:hAnsi="Times New Roman"/>
          <w:i/>
          <w:color w:val="FF0000"/>
          <w:sz w:val="24"/>
          <w:szCs w:val="24"/>
          <w:shd w:val="clear" w:color="auto" w:fill="FFFFFF"/>
        </w:rPr>
        <w:t xml:space="preserve"> Nuevas Tendencias en Educación Física, Deporte y Recreación</w:t>
      </w:r>
      <w:r w:rsidRPr="00B84E3B">
        <w:rPr>
          <w:rFonts w:ascii="Times New Roman" w:hAnsi="Times New Roman" w:cs="Times New Roman"/>
          <w:i/>
          <w:color w:val="FF0000"/>
          <w:sz w:val="24"/>
          <w:szCs w:val="24"/>
          <w:shd w:val="clear" w:color="auto" w:fill="FFFFFF"/>
        </w:rPr>
        <w:t>, 32</w:t>
      </w:r>
      <w:r w:rsidRPr="00B84E3B">
        <w:rPr>
          <w:rFonts w:ascii="Times New Roman" w:hAnsi="Times New Roman" w:cs="Times New Roman"/>
          <w:color w:val="FF0000"/>
          <w:sz w:val="24"/>
          <w:szCs w:val="24"/>
          <w:shd w:val="clear" w:color="auto" w:fill="FFFFFF"/>
        </w:rPr>
        <w:t>, 141.</w:t>
      </w:r>
    </w:p>
    <w:p w:rsidR="008901F5" w:rsidRPr="0091440F" w:rsidRDefault="008901F5" w:rsidP="005C1C6C">
      <w:pPr>
        <w:spacing w:line="240" w:lineRule="auto"/>
        <w:jc w:val="both"/>
        <w:rPr>
          <w:rFonts w:ascii="Times New Roman" w:hAnsi="Times New Roman"/>
          <w:b/>
          <w:sz w:val="24"/>
          <w:szCs w:val="24"/>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r w:rsidRPr="00B84E3B">
        <w:rPr>
          <w:rFonts w:ascii="Times New Roman" w:eastAsia="Times New Roman" w:hAnsi="Times New Roman" w:cs="Times New Roman"/>
          <w:color w:val="FF0000"/>
          <w:sz w:val="24"/>
          <w:szCs w:val="24"/>
          <w:lang w:eastAsia="es-ES"/>
        </w:rPr>
        <w:t>Agradecemos a las personas que han revisado nuestro artículo sus sugerencias</w:t>
      </w:r>
      <w:r w:rsidR="00C95D28">
        <w:rPr>
          <w:rFonts w:ascii="Times New Roman" w:eastAsia="Times New Roman" w:hAnsi="Times New Roman" w:cs="Times New Roman"/>
          <w:color w:val="FF0000"/>
          <w:sz w:val="24"/>
          <w:szCs w:val="24"/>
          <w:lang w:eastAsia="es-ES"/>
        </w:rPr>
        <w:t>,</w:t>
      </w:r>
      <w:r w:rsidRPr="00B84E3B">
        <w:rPr>
          <w:rFonts w:ascii="Times New Roman" w:eastAsia="Times New Roman" w:hAnsi="Times New Roman" w:cs="Times New Roman"/>
          <w:color w:val="FF0000"/>
          <w:sz w:val="24"/>
          <w:szCs w:val="24"/>
          <w:lang w:eastAsia="es-ES"/>
        </w:rPr>
        <w:t xml:space="preserve"> que</w:t>
      </w:r>
      <w:r w:rsidR="00C95D28">
        <w:rPr>
          <w:rFonts w:ascii="Times New Roman" w:eastAsia="Times New Roman" w:hAnsi="Times New Roman" w:cs="Times New Roman"/>
          <w:color w:val="FF0000"/>
          <w:sz w:val="24"/>
          <w:szCs w:val="24"/>
          <w:lang w:eastAsia="es-ES"/>
        </w:rPr>
        <w:t xml:space="preserve"> han sido</w:t>
      </w:r>
      <w:r w:rsidRPr="00B84E3B">
        <w:rPr>
          <w:rFonts w:ascii="Times New Roman" w:eastAsia="Times New Roman" w:hAnsi="Times New Roman" w:cs="Times New Roman"/>
          <w:color w:val="FF0000"/>
          <w:sz w:val="24"/>
          <w:szCs w:val="24"/>
          <w:lang w:eastAsia="es-ES"/>
        </w:rPr>
        <w:t xml:space="preserve"> de gran utilidad para mejorar la calidad del manuscrito</w:t>
      </w:r>
      <w:r>
        <w:rPr>
          <w:rFonts w:ascii="Times New Roman" w:eastAsia="Times New Roman" w:hAnsi="Times New Roman" w:cs="Times New Roman"/>
          <w:sz w:val="24"/>
          <w:szCs w:val="24"/>
          <w:lang w:eastAsia="es-ES"/>
        </w:rPr>
        <w:t xml:space="preserve">. </w:t>
      </w: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Default="00B84E3B" w:rsidP="005C1C6C">
      <w:pPr>
        <w:spacing w:after="0" w:line="240" w:lineRule="auto"/>
        <w:jc w:val="both"/>
        <w:rPr>
          <w:rFonts w:ascii="Times New Roman" w:eastAsia="Times New Roman" w:hAnsi="Times New Roman" w:cs="Times New Roman"/>
          <w:sz w:val="24"/>
          <w:szCs w:val="24"/>
          <w:lang w:eastAsia="es-ES"/>
        </w:rPr>
      </w:pPr>
    </w:p>
    <w:p w:rsidR="00B84E3B" w:rsidRPr="0041129C" w:rsidRDefault="00B84E3B" w:rsidP="005C1C6C">
      <w:pPr>
        <w:spacing w:after="0" w:line="240" w:lineRule="auto"/>
        <w:jc w:val="both"/>
        <w:rPr>
          <w:rFonts w:ascii="Times New Roman" w:eastAsia="Times New Roman" w:hAnsi="Times New Roman" w:cs="Times New Roman"/>
          <w:sz w:val="24"/>
          <w:szCs w:val="24"/>
          <w:lang w:eastAsia="es-ES"/>
        </w:rPr>
      </w:pPr>
    </w:p>
    <w:p w:rsidR="0041129C" w:rsidRPr="0041129C" w:rsidRDefault="0041129C" w:rsidP="005C1C6C">
      <w:pPr>
        <w:pBdr>
          <w:bottom w:val="single" w:sz="6" w:space="1" w:color="auto"/>
        </w:pBdr>
        <w:spacing w:after="0" w:line="240" w:lineRule="auto"/>
        <w:jc w:val="both"/>
        <w:rPr>
          <w:rFonts w:ascii="Arial" w:eastAsia="Times New Roman" w:hAnsi="Arial" w:cs="Arial"/>
          <w:vanish/>
          <w:sz w:val="16"/>
          <w:szCs w:val="16"/>
          <w:lang w:eastAsia="es-ES"/>
        </w:rPr>
      </w:pPr>
      <w:r w:rsidRPr="0041129C">
        <w:rPr>
          <w:rFonts w:ascii="Arial" w:eastAsia="Times New Roman" w:hAnsi="Arial" w:cs="Arial"/>
          <w:vanish/>
          <w:sz w:val="16"/>
          <w:szCs w:val="16"/>
          <w:lang w:eastAsia="es-ES"/>
        </w:rPr>
        <w:lastRenderedPageBreak/>
        <w:t>Principio del formulario</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Relevancia del tema</w:t>
      </w:r>
      <w:r w:rsidRPr="0041129C">
        <w:rPr>
          <w:rFonts w:ascii="Times New Roman" w:eastAsia="Times New Roman" w:hAnsi="Times New Roman" w:cs="Times New Roman"/>
          <w:sz w:val="24"/>
          <w:szCs w:val="24"/>
          <w:lang w:eastAsia="es-ES"/>
        </w:rPr>
        <w:t xml:space="preserve"> *</w:t>
      </w:r>
      <w:r w:rsidR="00B32C17">
        <w:rPr>
          <w:rFonts w:ascii="Times New Roman" w:eastAsia="Times New Roman" w:hAnsi="Times New Roman" w:cs="Times New Roman"/>
          <w:sz w:val="24"/>
          <w:szCs w:val="24"/>
          <w:lang w:eastAsia="es-ES"/>
        </w:rPr>
        <w:t xml:space="preserve"> El tema actualmente tiene gran interés, está muy bien tratado, ya que se plantea un material didáctico para las clases de EF que intenta superar la visión dicotómica de género que sustenta los estereotipos de género.  </w:t>
      </w:r>
    </w:p>
    <w:p w:rsidR="0041129C" w:rsidRPr="0041129C" w:rsidRDefault="0041129C" w:rsidP="005C1C6C">
      <w:pPr>
        <w:pBdr>
          <w:top w:val="single" w:sz="6" w:space="1" w:color="auto"/>
        </w:pBdr>
        <w:spacing w:after="0" w:line="240" w:lineRule="auto"/>
        <w:jc w:val="both"/>
        <w:rPr>
          <w:rFonts w:ascii="Arial" w:eastAsia="Times New Roman" w:hAnsi="Arial" w:cs="Arial"/>
          <w:vanish/>
          <w:sz w:val="16"/>
          <w:szCs w:val="16"/>
          <w:lang w:eastAsia="es-ES"/>
        </w:rPr>
      </w:pPr>
      <w:r w:rsidRPr="0041129C">
        <w:rPr>
          <w:rFonts w:ascii="Arial" w:eastAsia="Times New Roman" w:hAnsi="Arial" w:cs="Arial"/>
          <w:vanish/>
          <w:sz w:val="16"/>
          <w:szCs w:val="16"/>
          <w:lang w:eastAsia="es-ES"/>
        </w:rPr>
        <w:t>Final del formulario</w:t>
      </w:r>
    </w:p>
    <w:p w:rsidR="00B32C17"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Introducción</w:t>
      </w:r>
      <w:r w:rsidRPr="0041129C">
        <w:rPr>
          <w:rFonts w:ascii="Times New Roman" w:eastAsia="Times New Roman" w:hAnsi="Times New Roman" w:cs="Times New Roman"/>
          <w:sz w:val="24"/>
          <w:szCs w:val="24"/>
          <w:lang w:eastAsia="es-ES"/>
        </w:rPr>
        <w:t xml:space="preserve"> *</w:t>
      </w:r>
      <w:r w:rsidR="00B32C17">
        <w:rPr>
          <w:rFonts w:ascii="Times New Roman" w:eastAsia="Times New Roman" w:hAnsi="Times New Roman" w:cs="Times New Roman"/>
          <w:sz w:val="24"/>
          <w:szCs w:val="24"/>
          <w:lang w:eastAsia="es-ES"/>
        </w:rPr>
        <w:t xml:space="preserve"> Es adecuada aunque al final de la introducción aparece EF, sin haber aparecido previamente entre paréntesis junto al nombre completo.</w:t>
      </w:r>
    </w:p>
    <w:p w:rsidR="00B32C17" w:rsidRPr="00B32C17" w:rsidRDefault="00B32C17" w:rsidP="005C1C6C">
      <w:pPr>
        <w:spacing w:before="100" w:beforeAutospacing="1" w:after="100" w:afterAutospacing="1"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Marco Teórico,</w:t>
      </w:r>
      <w:r w:rsidRPr="00B32C17">
        <w:rPr>
          <w:rFonts w:ascii="Times New Roman" w:eastAsia="Times New Roman" w:hAnsi="Times New Roman" w:cs="Times New Roman"/>
          <w:bCs/>
          <w:sz w:val="24"/>
          <w:szCs w:val="24"/>
          <w:lang w:eastAsia="es-ES"/>
        </w:rPr>
        <w:t xml:space="preserve"> está</w:t>
      </w:r>
      <w:r>
        <w:rPr>
          <w:rFonts w:ascii="Times New Roman" w:eastAsia="Times New Roman" w:hAnsi="Times New Roman" w:cs="Times New Roman"/>
          <w:bCs/>
          <w:sz w:val="24"/>
          <w:szCs w:val="24"/>
          <w:lang w:eastAsia="es-ES"/>
        </w:rPr>
        <w:t xml:space="preserve"> </w:t>
      </w:r>
      <w:r w:rsidR="00996684">
        <w:rPr>
          <w:rFonts w:ascii="Times New Roman" w:eastAsia="Times New Roman" w:hAnsi="Times New Roman" w:cs="Times New Roman"/>
          <w:bCs/>
          <w:sz w:val="24"/>
          <w:szCs w:val="24"/>
          <w:lang w:eastAsia="es-ES"/>
        </w:rPr>
        <w:t>demasiado</w:t>
      </w:r>
      <w:r>
        <w:rPr>
          <w:rFonts w:ascii="Times New Roman" w:eastAsia="Times New Roman" w:hAnsi="Times New Roman" w:cs="Times New Roman"/>
          <w:bCs/>
          <w:sz w:val="24"/>
          <w:szCs w:val="24"/>
          <w:lang w:eastAsia="es-ES"/>
        </w:rPr>
        <w:t xml:space="preserve"> fragmentado en apartados y </w:t>
      </w:r>
      <w:proofErr w:type="spellStart"/>
      <w:r>
        <w:rPr>
          <w:rFonts w:ascii="Times New Roman" w:eastAsia="Times New Roman" w:hAnsi="Times New Roman" w:cs="Times New Roman"/>
          <w:bCs/>
          <w:sz w:val="24"/>
          <w:szCs w:val="24"/>
          <w:lang w:eastAsia="es-ES"/>
        </w:rPr>
        <w:t>su</w:t>
      </w:r>
      <w:r w:rsidR="00996684">
        <w:rPr>
          <w:rFonts w:ascii="Times New Roman" w:eastAsia="Times New Roman" w:hAnsi="Times New Roman" w:cs="Times New Roman"/>
          <w:bCs/>
          <w:sz w:val="24"/>
          <w:szCs w:val="24"/>
          <w:lang w:eastAsia="es-ES"/>
        </w:rPr>
        <w:t>b</w:t>
      </w:r>
      <w:r>
        <w:rPr>
          <w:rFonts w:ascii="Times New Roman" w:eastAsia="Times New Roman" w:hAnsi="Times New Roman" w:cs="Times New Roman"/>
          <w:bCs/>
          <w:sz w:val="24"/>
          <w:szCs w:val="24"/>
          <w:lang w:eastAsia="es-ES"/>
        </w:rPr>
        <w:t>apartados</w:t>
      </w:r>
      <w:proofErr w:type="spellEnd"/>
      <w:r>
        <w:rPr>
          <w:rFonts w:ascii="Times New Roman" w:eastAsia="Times New Roman" w:hAnsi="Times New Roman" w:cs="Times New Roman"/>
          <w:bCs/>
          <w:sz w:val="24"/>
          <w:szCs w:val="24"/>
          <w:lang w:eastAsia="es-ES"/>
        </w:rPr>
        <w:t xml:space="preserve"> que a veces, debido a la fragmentación carecen de entidad</w:t>
      </w:r>
      <w:r w:rsidR="00996684">
        <w:rPr>
          <w:rFonts w:ascii="Times New Roman" w:eastAsia="Times New Roman" w:hAnsi="Times New Roman" w:cs="Times New Roman"/>
          <w:bCs/>
          <w:sz w:val="24"/>
          <w:szCs w:val="24"/>
          <w:lang w:eastAsia="es-ES"/>
        </w:rPr>
        <w:t xml:space="preserve">. En alguno de los </w:t>
      </w:r>
      <w:proofErr w:type="spellStart"/>
      <w:r w:rsidR="00996684">
        <w:rPr>
          <w:rFonts w:ascii="Times New Roman" w:eastAsia="Times New Roman" w:hAnsi="Times New Roman" w:cs="Times New Roman"/>
          <w:bCs/>
          <w:sz w:val="24"/>
          <w:szCs w:val="24"/>
          <w:lang w:eastAsia="es-ES"/>
        </w:rPr>
        <w:t>subapartados</w:t>
      </w:r>
      <w:proofErr w:type="spellEnd"/>
      <w:r w:rsidR="00996684">
        <w:rPr>
          <w:rFonts w:ascii="Times New Roman" w:eastAsia="Times New Roman" w:hAnsi="Times New Roman" w:cs="Times New Roman"/>
          <w:bCs/>
          <w:sz w:val="24"/>
          <w:szCs w:val="24"/>
          <w:lang w:eastAsia="es-ES"/>
        </w:rPr>
        <w:t xml:space="preserve"> aparece una única referencia en tres párrafos seguidos. </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Metodología</w:t>
      </w:r>
      <w:r w:rsidRPr="0041129C">
        <w:rPr>
          <w:rFonts w:ascii="Times New Roman" w:eastAsia="Times New Roman" w:hAnsi="Times New Roman" w:cs="Times New Roman"/>
          <w:sz w:val="24"/>
          <w:szCs w:val="24"/>
          <w:lang w:eastAsia="es-ES"/>
        </w:rPr>
        <w:t xml:space="preserve"> *</w:t>
      </w:r>
      <w:r w:rsidR="00996684">
        <w:rPr>
          <w:rFonts w:ascii="Times New Roman" w:eastAsia="Times New Roman" w:hAnsi="Times New Roman" w:cs="Times New Roman"/>
          <w:sz w:val="24"/>
          <w:szCs w:val="24"/>
          <w:lang w:eastAsia="es-ES"/>
        </w:rPr>
        <w:t xml:space="preserve"> Es adecuada, ya que la investigación cualitativa favorece que aparezcan sentimientos y prejuicios que no se podrían recolectar a través de otro método.</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Resultados</w:t>
      </w:r>
      <w:r w:rsidRPr="0041129C">
        <w:rPr>
          <w:rFonts w:ascii="Times New Roman" w:eastAsia="Times New Roman" w:hAnsi="Times New Roman" w:cs="Times New Roman"/>
          <w:sz w:val="24"/>
          <w:szCs w:val="24"/>
          <w:lang w:eastAsia="es-ES"/>
        </w:rPr>
        <w:t xml:space="preserve"> *</w:t>
      </w:r>
      <w:r w:rsidR="00996684">
        <w:rPr>
          <w:rFonts w:ascii="Times New Roman" w:eastAsia="Times New Roman" w:hAnsi="Times New Roman" w:cs="Times New Roman"/>
          <w:sz w:val="24"/>
          <w:szCs w:val="24"/>
          <w:lang w:eastAsia="es-ES"/>
        </w:rPr>
        <w:t xml:space="preserve"> La argumentación es adecuada e interesante, aporta una visión sobre las reflexiones generadas en el aula con el trabajo de la acción formativa que supone una sensibilización entre el alumnado en materia de igualdad.</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Discusión</w:t>
      </w:r>
      <w:r w:rsidRPr="0041129C">
        <w:rPr>
          <w:rFonts w:ascii="Times New Roman" w:eastAsia="Times New Roman" w:hAnsi="Times New Roman" w:cs="Times New Roman"/>
          <w:sz w:val="24"/>
          <w:szCs w:val="24"/>
          <w:lang w:eastAsia="es-ES"/>
        </w:rPr>
        <w:t xml:space="preserve"> *</w:t>
      </w:r>
      <w:r w:rsidR="00996684">
        <w:rPr>
          <w:rFonts w:ascii="Times New Roman" w:eastAsia="Times New Roman" w:hAnsi="Times New Roman" w:cs="Times New Roman"/>
          <w:sz w:val="24"/>
          <w:szCs w:val="24"/>
          <w:lang w:eastAsia="es-ES"/>
        </w:rPr>
        <w:t xml:space="preserve"> Es adecuada</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Adecuación a las normas APA 6.0</w:t>
      </w:r>
      <w:r w:rsidRPr="0041129C">
        <w:rPr>
          <w:rFonts w:ascii="Times New Roman" w:eastAsia="Times New Roman" w:hAnsi="Times New Roman" w:cs="Times New Roman"/>
          <w:sz w:val="24"/>
          <w:szCs w:val="24"/>
          <w:lang w:eastAsia="es-ES"/>
        </w:rPr>
        <w:t xml:space="preserve"> *</w:t>
      </w:r>
      <w:r w:rsidR="00996684">
        <w:rPr>
          <w:rFonts w:ascii="Times New Roman" w:eastAsia="Times New Roman" w:hAnsi="Times New Roman" w:cs="Times New Roman"/>
          <w:sz w:val="24"/>
          <w:szCs w:val="24"/>
          <w:lang w:eastAsia="es-ES"/>
        </w:rPr>
        <w:t xml:space="preserve"> aunque se ha realizado un esfuerzo por hacer un uso no sexista del lenguaje, en varias ocasiones aparecen sustantivos  en masculino para referirse a toda la población, si bien el uso no sexista del lenguaje es un apuesta de la edición 6ª de la normativa APA, en un artículo de estas características este aspecto debería estar sumamente cuidado. En algunas ocasiones hay que revisar la puntuación según la normativa APA.</w:t>
      </w:r>
    </w:p>
    <w:p w:rsidR="0041129C" w:rsidRP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En su opinión el trabajo</w:t>
      </w:r>
      <w:r w:rsidRPr="0041129C">
        <w:rPr>
          <w:rFonts w:ascii="Times New Roman" w:eastAsia="Times New Roman" w:hAnsi="Times New Roman" w:cs="Times New Roman"/>
          <w:sz w:val="24"/>
          <w:szCs w:val="24"/>
          <w:lang w:eastAsia="es-ES"/>
        </w:rPr>
        <w:t xml:space="preserve"> *</w:t>
      </w:r>
    </w:p>
    <w:p w:rsidR="0041129C" w:rsidRPr="0041129C" w:rsidRDefault="00653707"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1pt;height:17.3pt" o:ole="">
            <v:imagedata r:id="rId5" o:title=""/>
          </v:shape>
          <w:control r:id="rId6" w:name="DefaultOcxName" w:shapeid="_x0000_i1034"/>
        </w:object>
      </w:r>
      <w:r w:rsidR="0041129C" w:rsidRPr="0041129C">
        <w:rPr>
          <w:rFonts w:ascii="Times New Roman" w:eastAsia="Times New Roman" w:hAnsi="Times New Roman" w:cs="Times New Roman"/>
          <w:sz w:val="24"/>
          <w:szCs w:val="24"/>
          <w:lang w:eastAsia="es-ES"/>
        </w:rPr>
        <w:t>Está listo para ser publicado en su formato actual</w:t>
      </w:r>
      <w:r w:rsidR="0041129C" w:rsidRPr="0041129C">
        <w:rPr>
          <w:rFonts w:ascii="Times New Roman" w:eastAsia="Times New Roman" w:hAnsi="Times New Roman" w:cs="Times New Roman"/>
          <w:sz w:val="24"/>
          <w:szCs w:val="24"/>
          <w:lang w:eastAsia="es-ES"/>
        </w:rPr>
        <w:br/>
      </w:r>
      <w:r w:rsidRPr="0041129C">
        <w:rPr>
          <w:rFonts w:ascii="Times New Roman" w:eastAsia="Times New Roman" w:hAnsi="Times New Roman" w:cs="Times New Roman"/>
          <w:sz w:val="24"/>
          <w:szCs w:val="24"/>
        </w:rPr>
        <w:object w:dxaOrig="225" w:dyaOrig="225">
          <v:shape id="_x0000_i1037" type="#_x0000_t75" style="width:20.1pt;height:17.3pt" o:ole="">
            <v:imagedata r:id="rId7" o:title=""/>
          </v:shape>
          <w:control r:id="rId8" w:name="DefaultOcxName1" w:shapeid="_x0000_i1037"/>
        </w:object>
      </w:r>
      <w:r w:rsidR="0041129C" w:rsidRPr="0041129C">
        <w:rPr>
          <w:rFonts w:ascii="Times New Roman" w:eastAsia="Times New Roman" w:hAnsi="Times New Roman" w:cs="Times New Roman"/>
          <w:sz w:val="24"/>
          <w:szCs w:val="24"/>
          <w:lang w:eastAsia="es-ES"/>
        </w:rPr>
        <w:t>Deben llevarse a cabo modificaciones menores y puede publicarse después</w:t>
      </w:r>
      <w:r w:rsidR="0041129C" w:rsidRPr="0041129C">
        <w:rPr>
          <w:rFonts w:ascii="Times New Roman" w:eastAsia="Times New Roman" w:hAnsi="Times New Roman" w:cs="Times New Roman"/>
          <w:sz w:val="24"/>
          <w:szCs w:val="24"/>
          <w:lang w:eastAsia="es-ES"/>
        </w:rPr>
        <w:br/>
      </w:r>
      <w:r w:rsidRPr="0041129C">
        <w:rPr>
          <w:rFonts w:ascii="Times New Roman" w:eastAsia="Times New Roman" w:hAnsi="Times New Roman" w:cs="Times New Roman"/>
          <w:sz w:val="24"/>
          <w:szCs w:val="24"/>
        </w:rPr>
        <w:object w:dxaOrig="225" w:dyaOrig="225">
          <v:shape id="_x0000_i1040" type="#_x0000_t75" style="width:20.1pt;height:17.3pt" o:ole="">
            <v:imagedata r:id="rId5" o:title=""/>
          </v:shape>
          <w:control r:id="rId9" w:name="DefaultOcxName2" w:shapeid="_x0000_i1040"/>
        </w:object>
      </w:r>
      <w:r w:rsidR="0041129C" w:rsidRPr="0041129C">
        <w:rPr>
          <w:rFonts w:ascii="Times New Roman" w:eastAsia="Times New Roman" w:hAnsi="Times New Roman" w:cs="Times New Roman"/>
          <w:sz w:val="24"/>
          <w:szCs w:val="24"/>
          <w:lang w:eastAsia="es-ES"/>
        </w:rPr>
        <w:t>Deben llevarse a cabo modificaciones sustanciales y volver a ser valorado</w:t>
      </w:r>
      <w:r w:rsidR="0041129C" w:rsidRPr="0041129C">
        <w:rPr>
          <w:rFonts w:ascii="Times New Roman" w:eastAsia="Times New Roman" w:hAnsi="Times New Roman" w:cs="Times New Roman"/>
          <w:sz w:val="24"/>
          <w:szCs w:val="24"/>
          <w:lang w:eastAsia="es-ES"/>
        </w:rPr>
        <w:br/>
      </w:r>
      <w:r w:rsidRPr="0041129C">
        <w:rPr>
          <w:rFonts w:ascii="Times New Roman" w:eastAsia="Times New Roman" w:hAnsi="Times New Roman" w:cs="Times New Roman"/>
          <w:sz w:val="24"/>
          <w:szCs w:val="24"/>
        </w:rPr>
        <w:object w:dxaOrig="225" w:dyaOrig="225">
          <v:shape id="_x0000_i1043" type="#_x0000_t75" style="width:20.1pt;height:17.3pt" o:ole="">
            <v:imagedata r:id="rId5" o:title=""/>
          </v:shape>
          <w:control r:id="rId10" w:name="DefaultOcxName3" w:shapeid="_x0000_i1043"/>
        </w:object>
      </w:r>
      <w:r w:rsidR="0041129C" w:rsidRPr="0041129C">
        <w:rPr>
          <w:rFonts w:ascii="Times New Roman" w:eastAsia="Times New Roman" w:hAnsi="Times New Roman" w:cs="Times New Roman"/>
          <w:sz w:val="24"/>
          <w:szCs w:val="24"/>
          <w:lang w:eastAsia="es-ES"/>
        </w:rPr>
        <w:t>No se recomienda su publicación</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Comentarios al Director y Editores</w:t>
      </w:r>
      <w:r w:rsidRPr="0041129C">
        <w:rPr>
          <w:rFonts w:ascii="Times New Roman" w:eastAsia="Times New Roman" w:hAnsi="Times New Roman" w:cs="Times New Roman"/>
          <w:sz w:val="24"/>
          <w:szCs w:val="24"/>
          <w:lang w:eastAsia="es-ES"/>
        </w:rPr>
        <w:t xml:space="preserve"> *</w:t>
      </w:r>
    </w:p>
    <w:p w:rsidR="0041129C" w:rsidRPr="0041129C" w:rsidRDefault="0042745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Considero de gran interés la publicación de este artículo por la temática que trata y por cómo la trata, creo que puede ser una experiencia a seguir si realmente se quieren superar las desigualdades de género en EF, ya que están profundamente arraigadas en esta asignatura. Existe </w:t>
      </w:r>
      <w:r w:rsidRPr="00996684">
        <w:rPr>
          <w:rFonts w:ascii="Times New Roman" w:eastAsia="Times New Roman" w:hAnsi="Times New Roman" w:cs="Times New Roman"/>
          <w:sz w:val="24"/>
          <w:szCs w:val="24"/>
          <w:lang w:eastAsia="es-ES"/>
        </w:rPr>
        <w:t>un artículo ya escrito sobre esta misma experiencia</w:t>
      </w:r>
      <w:r>
        <w:rPr>
          <w:rFonts w:ascii="Times New Roman" w:eastAsia="Times New Roman" w:hAnsi="Times New Roman" w:cs="Times New Roman"/>
          <w:sz w:val="24"/>
          <w:szCs w:val="24"/>
          <w:lang w:eastAsia="es-ES"/>
        </w:rPr>
        <w:t xml:space="preserve"> en tándem, a</w:t>
      </w:r>
      <w:r w:rsidR="00996684" w:rsidRPr="00996684">
        <w:rPr>
          <w:rFonts w:ascii="Times New Roman" w:eastAsia="Times New Roman" w:hAnsi="Times New Roman" w:cs="Times New Roman"/>
          <w:sz w:val="24"/>
          <w:szCs w:val="24"/>
          <w:lang w:eastAsia="es-ES"/>
        </w:rPr>
        <w:t>unque no tienen nada que ver ni la escritura, ni la manera en que se relata</w:t>
      </w:r>
      <w:r>
        <w:rPr>
          <w:rFonts w:ascii="Times New Roman" w:eastAsia="Times New Roman" w:hAnsi="Times New Roman" w:cs="Times New Roman"/>
          <w:sz w:val="24"/>
          <w:szCs w:val="24"/>
          <w:lang w:eastAsia="es-ES"/>
        </w:rPr>
        <w:t>, ya que en este caso se presenta como una</w:t>
      </w:r>
      <w:r w:rsidR="00996684" w:rsidRPr="0099668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investigación, quizá dicho artículo debería aparecer en la bibliografía, no sé si se </w:t>
      </w:r>
      <w:proofErr w:type="spellStart"/>
      <w:r>
        <w:rPr>
          <w:rFonts w:ascii="Times New Roman" w:eastAsia="Times New Roman" w:hAnsi="Times New Roman" w:cs="Times New Roman"/>
          <w:sz w:val="24"/>
          <w:szCs w:val="24"/>
          <w:lang w:eastAsia="es-ES"/>
        </w:rPr>
        <w:t>refirirá</w:t>
      </w:r>
      <w:proofErr w:type="spellEnd"/>
      <w:r>
        <w:rPr>
          <w:rFonts w:ascii="Times New Roman" w:eastAsia="Times New Roman" w:hAnsi="Times New Roman" w:cs="Times New Roman"/>
          <w:sz w:val="24"/>
          <w:szCs w:val="24"/>
          <w:lang w:eastAsia="es-ES"/>
        </w:rPr>
        <w:t xml:space="preserve"> a ello, el (X &amp; X) que hay en el texto. </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Cometarios para el autor</w:t>
      </w:r>
      <w:r w:rsidRPr="0041129C">
        <w:rPr>
          <w:rFonts w:ascii="Times New Roman" w:eastAsia="Times New Roman" w:hAnsi="Times New Roman" w:cs="Times New Roman"/>
          <w:sz w:val="24"/>
          <w:szCs w:val="24"/>
          <w:lang w:eastAsia="es-ES"/>
        </w:rPr>
        <w:t xml:space="preserve"> *</w:t>
      </w:r>
    </w:p>
    <w:p w:rsidR="00427453" w:rsidRPr="0041129C" w:rsidRDefault="00427453" w:rsidP="005C1C6C">
      <w:pPr>
        <w:autoSpaceDE w:val="0"/>
        <w:autoSpaceDN w:val="0"/>
        <w:adjustRightInd w:val="0"/>
        <w:spacing w:after="0" w:line="240" w:lineRule="auto"/>
        <w:ind w:firstLine="284"/>
        <w:jc w:val="both"/>
        <w:rPr>
          <w:rFonts w:ascii="Times New Roman" w:eastAsia="Times New Roman" w:hAnsi="Times New Roman" w:cs="Times New Roman"/>
          <w:sz w:val="24"/>
          <w:szCs w:val="24"/>
          <w:lang w:eastAsia="es-ES"/>
        </w:rPr>
      </w:pPr>
      <w:r w:rsidRPr="00427453">
        <w:rPr>
          <w:rFonts w:ascii="Times New Roman" w:eastAsia="Times New Roman" w:hAnsi="Times New Roman" w:cs="Times New Roman"/>
          <w:bCs/>
          <w:sz w:val="24"/>
          <w:szCs w:val="24"/>
          <w:lang w:eastAsia="es-ES"/>
        </w:rPr>
        <w:t>El planteamiento del artículo es</w:t>
      </w:r>
      <w:r w:rsidRPr="0042745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adecuado aunque el marco teórico </w:t>
      </w:r>
      <w:r w:rsidRPr="00B32C17">
        <w:rPr>
          <w:rFonts w:ascii="Times New Roman" w:eastAsia="Times New Roman" w:hAnsi="Times New Roman" w:cs="Times New Roman"/>
          <w:bCs/>
          <w:sz w:val="24"/>
          <w:szCs w:val="24"/>
          <w:lang w:eastAsia="es-ES"/>
        </w:rPr>
        <w:t>está</w:t>
      </w:r>
      <w:r>
        <w:rPr>
          <w:rFonts w:ascii="Times New Roman" w:eastAsia="Times New Roman" w:hAnsi="Times New Roman" w:cs="Times New Roman"/>
          <w:bCs/>
          <w:sz w:val="24"/>
          <w:szCs w:val="24"/>
          <w:lang w:eastAsia="es-ES"/>
        </w:rPr>
        <w:t xml:space="preserve"> demasiado fragmentado en apartados y </w:t>
      </w:r>
      <w:proofErr w:type="spellStart"/>
      <w:r>
        <w:rPr>
          <w:rFonts w:ascii="Times New Roman" w:eastAsia="Times New Roman" w:hAnsi="Times New Roman" w:cs="Times New Roman"/>
          <w:bCs/>
          <w:sz w:val="24"/>
          <w:szCs w:val="24"/>
          <w:lang w:eastAsia="es-ES"/>
        </w:rPr>
        <w:t>subapartados</w:t>
      </w:r>
      <w:proofErr w:type="spellEnd"/>
      <w:r>
        <w:rPr>
          <w:rFonts w:ascii="Times New Roman" w:eastAsia="Times New Roman" w:hAnsi="Times New Roman" w:cs="Times New Roman"/>
          <w:bCs/>
          <w:sz w:val="24"/>
          <w:szCs w:val="24"/>
          <w:lang w:eastAsia="es-ES"/>
        </w:rPr>
        <w:t xml:space="preserve"> que a veces, debido a la fragmentación, carecen </w:t>
      </w:r>
      <w:r>
        <w:rPr>
          <w:rFonts w:ascii="Times New Roman" w:eastAsia="Times New Roman" w:hAnsi="Times New Roman" w:cs="Times New Roman"/>
          <w:bCs/>
          <w:sz w:val="24"/>
          <w:szCs w:val="24"/>
          <w:lang w:eastAsia="es-ES"/>
        </w:rPr>
        <w:lastRenderedPageBreak/>
        <w:t xml:space="preserve">de entidad. En alguno de los </w:t>
      </w:r>
      <w:proofErr w:type="spellStart"/>
      <w:r>
        <w:rPr>
          <w:rFonts w:ascii="Times New Roman" w:eastAsia="Times New Roman" w:hAnsi="Times New Roman" w:cs="Times New Roman"/>
          <w:bCs/>
          <w:sz w:val="24"/>
          <w:szCs w:val="24"/>
          <w:lang w:eastAsia="es-ES"/>
        </w:rPr>
        <w:t>subapartados</w:t>
      </w:r>
      <w:proofErr w:type="spellEnd"/>
      <w:r>
        <w:rPr>
          <w:rFonts w:ascii="Times New Roman" w:eastAsia="Times New Roman" w:hAnsi="Times New Roman" w:cs="Times New Roman"/>
          <w:bCs/>
          <w:sz w:val="24"/>
          <w:szCs w:val="24"/>
          <w:lang w:eastAsia="es-ES"/>
        </w:rPr>
        <w:t xml:space="preserve"> aparece una única referencia en tres párrafos seguidos, se recomienda que sean revisados profundamente los apartados </w:t>
      </w:r>
      <w:r w:rsidRPr="0091440F">
        <w:rPr>
          <w:rFonts w:ascii="Times New Roman" w:hAnsi="Times New Roman"/>
          <w:i/>
          <w:sz w:val="24"/>
          <w:szCs w:val="24"/>
        </w:rPr>
        <w:t>Aproximaciones al estudio de los EG</w:t>
      </w:r>
      <w:r>
        <w:rPr>
          <w:rFonts w:ascii="Times New Roman" w:hAnsi="Times New Roman"/>
          <w:i/>
          <w:sz w:val="24"/>
          <w:szCs w:val="24"/>
        </w:rPr>
        <w:t xml:space="preserve"> y </w:t>
      </w:r>
      <w:r w:rsidRPr="0091440F">
        <w:rPr>
          <w:rFonts w:ascii="Times New Roman" w:hAnsi="Times New Roman"/>
          <w:i/>
          <w:sz w:val="24"/>
          <w:szCs w:val="24"/>
        </w:rPr>
        <w:t>Deportes para hombres/Deportes para mujeres</w:t>
      </w:r>
      <w:r>
        <w:rPr>
          <w:rFonts w:ascii="Times New Roman" w:hAnsi="Times New Roman"/>
          <w:i/>
          <w:sz w:val="24"/>
          <w:szCs w:val="24"/>
        </w:rPr>
        <w:t xml:space="preserve">. </w:t>
      </w:r>
      <w:r w:rsidRPr="00427453">
        <w:rPr>
          <w:rFonts w:ascii="Times New Roman" w:hAnsi="Times New Roman"/>
          <w:sz w:val="24"/>
          <w:szCs w:val="24"/>
        </w:rPr>
        <w:t xml:space="preserve">Y a poder ser no </w:t>
      </w:r>
      <w:proofErr w:type="spellStart"/>
      <w:r w:rsidRPr="00427453">
        <w:rPr>
          <w:rFonts w:ascii="Times New Roman" w:hAnsi="Times New Roman"/>
          <w:sz w:val="24"/>
          <w:szCs w:val="24"/>
        </w:rPr>
        <w:t>fragmantar</w:t>
      </w:r>
      <w:proofErr w:type="spellEnd"/>
      <w:r w:rsidRPr="00427453">
        <w:rPr>
          <w:rFonts w:ascii="Times New Roman" w:hAnsi="Times New Roman"/>
          <w:sz w:val="24"/>
          <w:szCs w:val="24"/>
        </w:rPr>
        <w:t xml:space="preserve"> tanto le texto</w:t>
      </w:r>
      <w:r>
        <w:rPr>
          <w:rFonts w:ascii="Times New Roman" w:hAnsi="Times New Roman"/>
          <w:sz w:val="24"/>
          <w:szCs w:val="24"/>
        </w:rPr>
        <w:t>. La metodología es adecuada</w:t>
      </w:r>
      <w:r>
        <w:rPr>
          <w:rFonts w:ascii="Times New Roman" w:eastAsia="Times New Roman" w:hAnsi="Times New Roman" w:cs="Times New Roman"/>
          <w:sz w:val="24"/>
          <w:szCs w:val="24"/>
          <w:lang w:eastAsia="es-ES"/>
        </w:rPr>
        <w:t xml:space="preserve">, ya que la investigación cualitativa favorece que aparezcan sentimientos y prejuicios que no se podrían recolectar a través de otro método. En los resultados, la argumentación es adecuada e interesante, aporta una visión sobre las reflexiones generadas en el aula con el trabajo de la acción formativa que supone una sensibilización entre el alumnado en materia de igualdad. Aunque se ha realizado un esfuerzo por hacer un uso no sexista del lenguaje, en varias ocasiones aparecen sustantivos en masculino para referirse a toda la población, si bien el uso no sexista del lenguaje es </w:t>
      </w:r>
      <w:proofErr w:type="gramStart"/>
      <w:r>
        <w:rPr>
          <w:rFonts w:ascii="Times New Roman" w:eastAsia="Times New Roman" w:hAnsi="Times New Roman" w:cs="Times New Roman"/>
          <w:sz w:val="24"/>
          <w:szCs w:val="24"/>
          <w:lang w:eastAsia="es-ES"/>
        </w:rPr>
        <w:t>un apuesta</w:t>
      </w:r>
      <w:proofErr w:type="gramEnd"/>
      <w:r>
        <w:rPr>
          <w:rFonts w:ascii="Times New Roman" w:eastAsia="Times New Roman" w:hAnsi="Times New Roman" w:cs="Times New Roman"/>
          <w:sz w:val="24"/>
          <w:szCs w:val="24"/>
          <w:lang w:eastAsia="es-ES"/>
        </w:rPr>
        <w:t xml:space="preserve"> de la edición 6ª de la normativa APA, en un artículo de estas características este aspecto debería estar sumamente cuidado. En algunas ocasiones hay que revisar la puntuación según la normativa APA.</w:t>
      </w:r>
    </w:p>
    <w:p w:rsidR="00427453" w:rsidRPr="00B75A04" w:rsidRDefault="00B75A04" w:rsidP="005C1C6C">
      <w:pPr>
        <w:spacing w:before="100" w:beforeAutospacing="1" w:after="100" w:afterAutospacing="1" w:line="240" w:lineRule="auto"/>
        <w:jc w:val="both"/>
        <w:rPr>
          <w:color w:val="FF0000"/>
        </w:rPr>
      </w:pPr>
      <w:r w:rsidRPr="00B75A04">
        <w:rPr>
          <w:color w:val="FF0000"/>
        </w:rPr>
        <w:t>Muchas gracias por sus valoraciones y comentarios. L</w:t>
      </w:r>
      <w:r w:rsidR="000A33F6">
        <w:rPr>
          <w:color w:val="FF0000"/>
        </w:rPr>
        <w:t>o</w:t>
      </w:r>
      <w:r w:rsidRPr="00B75A04">
        <w:rPr>
          <w:color w:val="FF0000"/>
        </w:rPr>
        <w:t xml:space="preserve">s hemos </w:t>
      </w:r>
      <w:r w:rsidR="000A33F6">
        <w:rPr>
          <w:color w:val="FF0000"/>
        </w:rPr>
        <w:t>tenido</w:t>
      </w:r>
      <w:r>
        <w:rPr>
          <w:color w:val="FF0000"/>
        </w:rPr>
        <w:t xml:space="preserve"> en cuenta y, gracias a ell</w:t>
      </w:r>
      <w:r w:rsidR="000A33F6">
        <w:rPr>
          <w:color w:val="FF0000"/>
        </w:rPr>
        <w:t>o</w:t>
      </w:r>
      <w:r>
        <w:rPr>
          <w:color w:val="FF0000"/>
        </w:rPr>
        <w:t xml:space="preserve">s, pensamos que el manuscrito ha mejorado. En los comentarios específicos respondemos a sus recomendaciones. </w:t>
      </w:r>
      <w:bookmarkStart w:id="0" w:name="_GoBack"/>
      <w:bookmarkEnd w:id="0"/>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 xml:space="preserve">Comentarios generales </w:t>
      </w:r>
      <w:r w:rsidRPr="0041129C">
        <w:rPr>
          <w:rFonts w:ascii="Times New Roman" w:eastAsia="Times New Roman" w:hAnsi="Times New Roman" w:cs="Times New Roman"/>
          <w:sz w:val="24"/>
          <w:szCs w:val="24"/>
          <w:lang w:eastAsia="es-ES"/>
        </w:rPr>
        <w:t>(Procure incluir uno por sección) *</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Introducción</w:t>
      </w:r>
      <w:r w:rsidRPr="0041129C">
        <w:rPr>
          <w:rFonts w:ascii="Times New Roman" w:eastAsia="Times New Roman" w:hAnsi="Times New Roman" w:cs="Times New Roman"/>
          <w:sz w:val="24"/>
          <w:szCs w:val="24"/>
          <w:lang w:eastAsia="es-ES"/>
        </w:rPr>
        <w:t xml:space="preserve"> *</w:t>
      </w:r>
    </w:p>
    <w:p w:rsidR="00BB2043" w:rsidRPr="0041129C" w:rsidRDefault="00BB204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adecuada aunque al final de la introducción aparece EF, sin haber aparecido previamente entre paréntesis junto al nombre completo</w:t>
      </w:r>
    </w:p>
    <w:p w:rsidR="00BB2043"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Método</w:t>
      </w:r>
      <w:r w:rsidRPr="0041129C">
        <w:rPr>
          <w:rFonts w:ascii="Times New Roman" w:eastAsia="Times New Roman" w:hAnsi="Times New Roman" w:cs="Times New Roman"/>
          <w:sz w:val="24"/>
          <w:szCs w:val="24"/>
          <w:lang w:eastAsia="es-ES"/>
        </w:rPr>
        <w:t xml:space="preserve"> *</w:t>
      </w:r>
    </w:p>
    <w:p w:rsidR="00BB2043" w:rsidRPr="0041129C" w:rsidRDefault="00BB204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adecuada, ya que la investigación cualitativa favorece que aparezcan sentimientos y prejuicios que no se podrían recolectar a través de otro método.</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Resultados</w:t>
      </w:r>
      <w:r w:rsidRPr="0041129C">
        <w:rPr>
          <w:rFonts w:ascii="Times New Roman" w:eastAsia="Times New Roman" w:hAnsi="Times New Roman" w:cs="Times New Roman"/>
          <w:sz w:val="24"/>
          <w:szCs w:val="24"/>
          <w:lang w:eastAsia="es-ES"/>
        </w:rPr>
        <w:t xml:space="preserve"> *</w:t>
      </w:r>
    </w:p>
    <w:p w:rsidR="00BB2043" w:rsidRPr="0041129C" w:rsidRDefault="00BB204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argumentación es adecuada e interesante, aporta una visión sobre las reflexiones generadas en el aula con el trabajo de la acción formativa que supone una sensibilización entre el alumnado en materia de igualdad.</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Discusión</w:t>
      </w:r>
      <w:r w:rsidRPr="0041129C">
        <w:rPr>
          <w:rFonts w:ascii="Times New Roman" w:eastAsia="Times New Roman" w:hAnsi="Times New Roman" w:cs="Times New Roman"/>
          <w:sz w:val="24"/>
          <w:szCs w:val="24"/>
          <w:lang w:eastAsia="es-ES"/>
        </w:rPr>
        <w:t xml:space="preserve"> *</w:t>
      </w:r>
    </w:p>
    <w:p w:rsidR="00BB2043" w:rsidRPr="0041129C" w:rsidRDefault="00BB204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adecuada</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Claridad del texto y normas APA 6.0</w:t>
      </w:r>
      <w:r w:rsidRPr="0041129C">
        <w:rPr>
          <w:rFonts w:ascii="Times New Roman" w:eastAsia="Times New Roman" w:hAnsi="Times New Roman" w:cs="Times New Roman"/>
          <w:sz w:val="24"/>
          <w:szCs w:val="24"/>
          <w:lang w:eastAsia="es-ES"/>
        </w:rPr>
        <w:t xml:space="preserve"> *</w:t>
      </w:r>
    </w:p>
    <w:p w:rsidR="00BB2043" w:rsidRPr="0041129C" w:rsidRDefault="00BB2043"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debe mejorar el uso no sexista del lenguaje y algunos pequeños errores de puntuación en la citación. Salvo los párrafos reseñados el texto es claro y pertinente.</w:t>
      </w:r>
    </w:p>
    <w:p w:rsidR="0041129C" w:rsidRDefault="0041129C" w:rsidP="005C1C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1129C">
        <w:rPr>
          <w:rFonts w:ascii="Times New Roman" w:eastAsia="Times New Roman" w:hAnsi="Times New Roman" w:cs="Times New Roman"/>
          <w:b/>
          <w:bCs/>
          <w:sz w:val="24"/>
          <w:szCs w:val="24"/>
          <w:lang w:eastAsia="es-ES"/>
        </w:rPr>
        <w:t xml:space="preserve">Comentarios específicos </w:t>
      </w:r>
      <w:r w:rsidRPr="0041129C">
        <w:rPr>
          <w:rFonts w:ascii="Times New Roman" w:eastAsia="Times New Roman" w:hAnsi="Times New Roman" w:cs="Times New Roman"/>
          <w:sz w:val="24"/>
          <w:szCs w:val="24"/>
          <w:lang w:eastAsia="es-ES"/>
        </w:rPr>
        <w:t>(Por favor, indicar claramente la página y el número de línea del manuscrito al que hacen referencia) *</w:t>
      </w:r>
    </w:p>
    <w:p w:rsidR="00BB2043" w:rsidRDefault="00BB2043" w:rsidP="005C1C6C">
      <w:pPr>
        <w:pStyle w:val="Prrafodelista"/>
        <w:numPr>
          <w:ilvl w:val="0"/>
          <w:numId w:val="2"/>
        </w:numPr>
        <w:jc w:val="both"/>
      </w:pPr>
      <w:r>
        <w:lastRenderedPageBreak/>
        <w:t>En el resumen la última palabra es EF, sin que haya aparecido previamente entre paréntesis junto a la palabra Educación Física.</w:t>
      </w:r>
    </w:p>
    <w:p w:rsidR="00CF29EA" w:rsidRPr="00CF29EA" w:rsidRDefault="00CF29EA" w:rsidP="005C1C6C">
      <w:pPr>
        <w:jc w:val="both"/>
        <w:rPr>
          <w:color w:val="FF0000"/>
        </w:rPr>
      </w:pPr>
      <w:r w:rsidRPr="00CF29EA">
        <w:rPr>
          <w:color w:val="FF0000"/>
        </w:rPr>
        <w:t xml:space="preserve">Hemos corregido el error. </w:t>
      </w:r>
    </w:p>
    <w:p w:rsidR="00CF29EA" w:rsidRPr="00CF29EA" w:rsidRDefault="00BB2043" w:rsidP="005C1C6C">
      <w:pPr>
        <w:pStyle w:val="Prrafodelista"/>
        <w:numPr>
          <w:ilvl w:val="0"/>
          <w:numId w:val="2"/>
        </w:numPr>
        <w:jc w:val="both"/>
        <w:rPr>
          <w:rFonts w:ascii="Times New Roman" w:hAnsi="Times New Roman"/>
          <w:sz w:val="24"/>
          <w:szCs w:val="24"/>
        </w:rPr>
      </w:pPr>
      <w:r w:rsidRPr="00CE5B14">
        <w:rPr>
          <w:rFonts w:ascii="Times New Roman" w:eastAsia="Calibri" w:hAnsi="Times New Roman" w:cs="Times New Roman"/>
          <w:sz w:val="24"/>
          <w:szCs w:val="24"/>
        </w:rPr>
        <w:t>Al final de la introducción aparece la siguiente frase</w:t>
      </w:r>
      <w:r>
        <w:t xml:space="preserve"> “</w:t>
      </w:r>
      <w:r w:rsidRPr="00AD624D">
        <w:rPr>
          <w:rFonts w:ascii="Times New Roman" w:eastAsia="Calibri" w:hAnsi="Times New Roman" w:cs="Times New Roman"/>
          <w:sz w:val="24"/>
          <w:szCs w:val="24"/>
        </w:rPr>
        <w:t>la reproducción de los estereotipos de género EG tradicionales</w:t>
      </w:r>
      <w:r w:rsidRPr="00AD624D">
        <w:rPr>
          <w:rFonts w:ascii="Times New Roman" w:hAnsi="Times New Roman"/>
          <w:sz w:val="24"/>
          <w:szCs w:val="24"/>
        </w:rPr>
        <w:t xml:space="preserve">”, si EG se refiere a estereotipos de género debería aparecer entre paréntesis. </w:t>
      </w:r>
    </w:p>
    <w:p w:rsidR="00CF29EA" w:rsidRPr="00CF29EA" w:rsidRDefault="00CF29EA" w:rsidP="005C1C6C">
      <w:pPr>
        <w:jc w:val="both"/>
        <w:rPr>
          <w:color w:val="FF0000"/>
        </w:rPr>
      </w:pPr>
      <w:r w:rsidRPr="00CF29EA">
        <w:rPr>
          <w:color w:val="FF0000"/>
        </w:rPr>
        <w:t xml:space="preserve">Hemos corregido el error. </w:t>
      </w:r>
    </w:p>
    <w:p w:rsidR="00BB2043" w:rsidRPr="00CF29EA" w:rsidRDefault="00BB2043" w:rsidP="005C1C6C">
      <w:pPr>
        <w:pStyle w:val="Prrafodelista"/>
        <w:numPr>
          <w:ilvl w:val="0"/>
          <w:numId w:val="2"/>
        </w:numPr>
        <w:jc w:val="both"/>
        <w:rPr>
          <w:color w:val="FF0000"/>
        </w:rPr>
      </w:pPr>
      <w:r w:rsidRPr="00AD624D">
        <w:rPr>
          <w:rFonts w:ascii="Times New Roman" w:hAnsi="Times New Roman"/>
          <w:sz w:val="24"/>
          <w:szCs w:val="24"/>
        </w:rPr>
        <w:t>El subtítulo “Concepto de EG” a mi entender es innecesario, solo sirve para fragmentar el discurso.</w:t>
      </w:r>
    </w:p>
    <w:p w:rsidR="00CF29EA" w:rsidRPr="00CF29EA" w:rsidRDefault="00CF29EA" w:rsidP="005C1C6C">
      <w:pPr>
        <w:jc w:val="both"/>
        <w:rPr>
          <w:color w:val="FF0000"/>
        </w:rPr>
      </w:pPr>
      <w:r w:rsidRPr="00CF29EA">
        <w:rPr>
          <w:color w:val="FF0000"/>
        </w:rPr>
        <w:t>Hemos eliminado e</w:t>
      </w:r>
      <w:r>
        <w:rPr>
          <w:color w:val="FF0000"/>
        </w:rPr>
        <w:t>l</w:t>
      </w:r>
      <w:r w:rsidRPr="00CF29EA">
        <w:rPr>
          <w:color w:val="FF0000"/>
        </w:rPr>
        <w:t xml:space="preserve"> subtítulo</w:t>
      </w:r>
      <w:r>
        <w:rPr>
          <w:color w:val="FF0000"/>
        </w:rPr>
        <w:t xml:space="preserve"> </w:t>
      </w:r>
      <w:r w:rsidRPr="00CF29EA">
        <w:rPr>
          <w:color w:val="FF0000"/>
        </w:rPr>
        <w:t>“Concepto de EG”</w:t>
      </w:r>
    </w:p>
    <w:p w:rsidR="00BB2043" w:rsidRPr="00CF29EA" w:rsidRDefault="00BB2043" w:rsidP="005C1C6C">
      <w:pPr>
        <w:pStyle w:val="Prrafodelista"/>
        <w:numPr>
          <w:ilvl w:val="0"/>
          <w:numId w:val="2"/>
        </w:numPr>
        <w:spacing w:line="360" w:lineRule="auto"/>
        <w:jc w:val="both"/>
      </w:pPr>
      <w:r w:rsidRPr="00AD624D">
        <w:rPr>
          <w:rFonts w:ascii="Times New Roman" w:hAnsi="Times New Roman"/>
          <w:sz w:val="24"/>
          <w:szCs w:val="24"/>
        </w:rPr>
        <w:t>En las líneas 94 y 95 aparece la frase “</w:t>
      </w:r>
      <w:r w:rsidRPr="00AD624D">
        <w:rPr>
          <w:rFonts w:ascii="Times New Roman" w:eastAsia="Calibri" w:hAnsi="Times New Roman" w:cs="Times New Roman"/>
          <w:sz w:val="24"/>
          <w:szCs w:val="24"/>
        </w:rPr>
        <w:t>determinar qué es socialmente adecuado y refleja lo que se considera normal y corriente</w:t>
      </w:r>
      <w:r w:rsidRPr="00AD624D">
        <w:rPr>
          <w:rFonts w:ascii="Times New Roman" w:hAnsi="Times New Roman"/>
          <w:sz w:val="24"/>
          <w:szCs w:val="24"/>
        </w:rPr>
        <w:t xml:space="preserve">”, la conjunción copulativa debería unir dos proposiciones similares por lo tanto debería aparecer el </w:t>
      </w:r>
      <w:proofErr w:type="spellStart"/>
      <w:r w:rsidRPr="00AD624D">
        <w:rPr>
          <w:rFonts w:ascii="Times New Roman" w:hAnsi="Times New Roman"/>
          <w:sz w:val="24"/>
          <w:szCs w:val="24"/>
        </w:rPr>
        <w:t>infitivo</w:t>
      </w:r>
      <w:proofErr w:type="spellEnd"/>
      <w:r w:rsidRPr="00AD624D">
        <w:rPr>
          <w:rFonts w:ascii="Times New Roman" w:hAnsi="Times New Roman"/>
          <w:sz w:val="24"/>
          <w:szCs w:val="24"/>
        </w:rPr>
        <w:t xml:space="preserve"> de reflejar y no el presente, esto es, poner “reflejar” donde pone “refleja”</w:t>
      </w:r>
    </w:p>
    <w:p w:rsidR="00CF29EA" w:rsidRPr="00CF29EA" w:rsidRDefault="00CF29EA" w:rsidP="005C1C6C">
      <w:pPr>
        <w:jc w:val="both"/>
        <w:rPr>
          <w:color w:val="FF0000"/>
        </w:rPr>
      </w:pPr>
      <w:r w:rsidRPr="00CF29EA">
        <w:rPr>
          <w:color w:val="FF0000"/>
        </w:rPr>
        <w:t xml:space="preserve">Hemos corregido el error. </w:t>
      </w:r>
    </w:p>
    <w:p w:rsidR="00BB2043" w:rsidRPr="00CF29EA" w:rsidRDefault="00BB2043" w:rsidP="005C1C6C">
      <w:pPr>
        <w:pStyle w:val="Prrafodelista"/>
        <w:numPr>
          <w:ilvl w:val="0"/>
          <w:numId w:val="2"/>
        </w:numPr>
        <w:spacing w:line="360" w:lineRule="auto"/>
        <w:jc w:val="both"/>
      </w:pPr>
      <w:r>
        <w:rPr>
          <w:rFonts w:ascii="Times New Roman" w:hAnsi="Times New Roman"/>
          <w:sz w:val="24"/>
          <w:szCs w:val="24"/>
        </w:rPr>
        <w:t>Línea 111, aparecen (</w:t>
      </w:r>
      <w:r w:rsidRPr="0091440F">
        <w:rPr>
          <w:rFonts w:ascii="Times New Roman" w:hAnsi="Times New Roman"/>
          <w:sz w:val="24"/>
          <w:szCs w:val="24"/>
        </w:rPr>
        <w:t>Butler, 2001: 33</w:t>
      </w:r>
      <w:r>
        <w:rPr>
          <w:rFonts w:ascii="Times New Roman" w:hAnsi="Times New Roman"/>
          <w:sz w:val="24"/>
          <w:szCs w:val="24"/>
        </w:rPr>
        <w:t>), según APA 6ª debería poner (</w:t>
      </w:r>
      <w:r w:rsidRPr="0091440F">
        <w:rPr>
          <w:rFonts w:ascii="Times New Roman" w:hAnsi="Times New Roman"/>
          <w:sz w:val="24"/>
          <w:szCs w:val="24"/>
        </w:rPr>
        <w:t>Butler, 2001</w:t>
      </w:r>
      <w:r>
        <w:rPr>
          <w:rFonts w:ascii="Times New Roman" w:hAnsi="Times New Roman"/>
          <w:sz w:val="24"/>
          <w:szCs w:val="24"/>
        </w:rPr>
        <w:t>, p.</w:t>
      </w:r>
      <w:r w:rsidRPr="0091440F">
        <w:rPr>
          <w:rFonts w:ascii="Times New Roman" w:hAnsi="Times New Roman"/>
          <w:sz w:val="24"/>
          <w:szCs w:val="24"/>
        </w:rPr>
        <w:t xml:space="preserve"> 33</w:t>
      </w:r>
      <w:r>
        <w:rPr>
          <w:rFonts w:ascii="Times New Roman" w:hAnsi="Times New Roman"/>
          <w:sz w:val="24"/>
          <w:szCs w:val="24"/>
        </w:rPr>
        <w:t>)</w:t>
      </w:r>
    </w:p>
    <w:p w:rsidR="00CF29EA" w:rsidRPr="00CF29EA" w:rsidRDefault="00CF29EA" w:rsidP="005C1C6C">
      <w:pPr>
        <w:jc w:val="both"/>
        <w:rPr>
          <w:color w:val="FF0000"/>
        </w:rPr>
      </w:pPr>
      <w:r w:rsidRPr="00CF29EA">
        <w:rPr>
          <w:color w:val="FF0000"/>
        </w:rPr>
        <w:t xml:space="preserve">Hemos corregido el error. </w:t>
      </w:r>
    </w:p>
    <w:p w:rsidR="00BB2043" w:rsidRPr="00CF29EA" w:rsidRDefault="00BB2043" w:rsidP="005C1C6C">
      <w:pPr>
        <w:pStyle w:val="Prrafodelista"/>
        <w:numPr>
          <w:ilvl w:val="0"/>
          <w:numId w:val="2"/>
        </w:numPr>
        <w:spacing w:line="360" w:lineRule="auto"/>
        <w:jc w:val="both"/>
      </w:pPr>
      <w:r>
        <w:rPr>
          <w:rFonts w:ascii="Times New Roman" w:hAnsi="Times New Roman"/>
          <w:sz w:val="24"/>
          <w:szCs w:val="24"/>
        </w:rPr>
        <w:t xml:space="preserve">Entre las líneas 115 y 153 hay una excesiva presencia de los autores </w:t>
      </w:r>
      <w:proofErr w:type="spellStart"/>
      <w:r w:rsidRPr="0091440F">
        <w:rPr>
          <w:rFonts w:ascii="Times New Roman" w:eastAsia="Calibri" w:hAnsi="Times New Roman" w:cs="Times New Roman"/>
          <w:sz w:val="24"/>
          <w:szCs w:val="24"/>
        </w:rPr>
        <w:t>Chalabaev</w:t>
      </w:r>
      <w:proofErr w:type="spellEnd"/>
      <w:r w:rsidRPr="0091440F">
        <w:rPr>
          <w:rFonts w:ascii="Times New Roman" w:eastAsia="Calibri" w:hAnsi="Times New Roman" w:cs="Times New Roman"/>
          <w:sz w:val="24"/>
          <w:szCs w:val="24"/>
        </w:rPr>
        <w:t xml:space="preserve"> et al. (2013)</w:t>
      </w:r>
      <w:r>
        <w:rPr>
          <w:rFonts w:ascii="Times New Roman" w:hAnsi="Times New Roman"/>
          <w:sz w:val="24"/>
          <w:szCs w:val="24"/>
        </w:rPr>
        <w:t xml:space="preserve">, siendo esta presencia casi exclusiva. No se debería basar el </w:t>
      </w:r>
      <w:proofErr w:type="spellStart"/>
      <w:r>
        <w:rPr>
          <w:rFonts w:ascii="Times New Roman" w:hAnsi="Times New Roman"/>
          <w:sz w:val="24"/>
          <w:szCs w:val="24"/>
        </w:rPr>
        <w:t>argumentario</w:t>
      </w:r>
      <w:proofErr w:type="spellEnd"/>
      <w:r>
        <w:rPr>
          <w:rFonts w:ascii="Times New Roman" w:hAnsi="Times New Roman"/>
          <w:sz w:val="24"/>
          <w:szCs w:val="24"/>
        </w:rPr>
        <w:t xml:space="preserve"> de todo un </w:t>
      </w:r>
      <w:proofErr w:type="spellStart"/>
      <w:r>
        <w:rPr>
          <w:rFonts w:ascii="Times New Roman" w:hAnsi="Times New Roman"/>
          <w:sz w:val="24"/>
          <w:szCs w:val="24"/>
        </w:rPr>
        <w:t>subpunto</w:t>
      </w:r>
      <w:proofErr w:type="spellEnd"/>
      <w:r>
        <w:rPr>
          <w:rFonts w:ascii="Times New Roman" w:hAnsi="Times New Roman"/>
          <w:sz w:val="24"/>
          <w:szCs w:val="24"/>
        </w:rPr>
        <w:t xml:space="preserve"> del artículo (3 párrafos) en casi una sola fuente bibliográfica, no se considera una buena práctica. Sería conveniente revisar la escritura de este apartado, hay una diferencia de estilo en la escritura y es de peor calidad que los párrafos precedentes. </w:t>
      </w:r>
    </w:p>
    <w:p w:rsidR="00802C63" w:rsidRDefault="00CF29EA" w:rsidP="00802C63">
      <w:pPr>
        <w:spacing w:line="360" w:lineRule="auto"/>
        <w:jc w:val="both"/>
        <w:rPr>
          <w:color w:val="FF0000"/>
        </w:rPr>
      </w:pPr>
      <w:r w:rsidRPr="00802C63">
        <w:rPr>
          <w:color w:val="FF0000"/>
        </w:rPr>
        <w:t xml:space="preserve">El trabajo de </w:t>
      </w:r>
      <w:proofErr w:type="spellStart"/>
      <w:r w:rsidRPr="00802C63">
        <w:rPr>
          <w:color w:val="FF0000"/>
        </w:rPr>
        <w:t>Chalabaev</w:t>
      </w:r>
      <w:proofErr w:type="spellEnd"/>
      <w:r w:rsidRPr="00802C63">
        <w:rPr>
          <w:color w:val="FF0000"/>
        </w:rPr>
        <w:t xml:space="preserve"> </w:t>
      </w:r>
      <w:r w:rsidR="00B84E3B" w:rsidRPr="00802C63">
        <w:rPr>
          <w:color w:val="FF0000"/>
        </w:rPr>
        <w:t xml:space="preserve">constituye un marco interpretativo </w:t>
      </w:r>
      <w:r w:rsidR="00802C63" w:rsidRPr="00802C63">
        <w:rPr>
          <w:color w:val="FF0000"/>
        </w:rPr>
        <w:t xml:space="preserve">relevante, innovador y riguroso </w:t>
      </w:r>
      <w:r w:rsidR="00B84E3B" w:rsidRPr="00802C63">
        <w:rPr>
          <w:color w:val="FF0000"/>
        </w:rPr>
        <w:t>para el estudio de los estereotipos de género</w:t>
      </w:r>
      <w:r w:rsidR="00802C63">
        <w:rPr>
          <w:color w:val="FF0000"/>
        </w:rPr>
        <w:t xml:space="preserve"> en el deporte y la EF</w:t>
      </w:r>
      <w:r w:rsidRPr="00802C63">
        <w:rPr>
          <w:color w:val="FF0000"/>
        </w:rPr>
        <w:t>.</w:t>
      </w:r>
      <w:r w:rsidR="00802C63" w:rsidRPr="00802C63">
        <w:rPr>
          <w:color w:val="FF0000"/>
        </w:rPr>
        <w:t xml:space="preserve"> Consideramos que tiene la suficiente entidad como para prescindir de referencias adicionales que se desvían de nuestro objetivo: </w:t>
      </w:r>
      <w:r w:rsidR="00B84E3B" w:rsidRPr="00802C63">
        <w:rPr>
          <w:color w:val="FF0000"/>
        </w:rPr>
        <w:t>presenta</w:t>
      </w:r>
      <w:r w:rsidR="00802C63" w:rsidRPr="00802C63">
        <w:rPr>
          <w:color w:val="FF0000"/>
        </w:rPr>
        <w:t>r</w:t>
      </w:r>
      <w:r w:rsidR="00B84E3B" w:rsidRPr="00802C63">
        <w:rPr>
          <w:color w:val="FF0000"/>
        </w:rPr>
        <w:t xml:space="preserve"> a los y las lectores/as</w:t>
      </w:r>
      <w:r w:rsidR="00802C63" w:rsidRPr="00802C63">
        <w:rPr>
          <w:color w:val="FF0000"/>
        </w:rPr>
        <w:t xml:space="preserve"> tres lentes analíticas que posteriormente utilizamos para discutir los resultados. </w:t>
      </w:r>
      <w:r w:rsidRPr="00802C63">
        <w:rPr>
          <w:color w:val="FF0000"/>
        </w:rPr>
        <w:t xml:space="preserve">Con todo, </w:t>
      </w:r>
      <w:r w:rsidR="00802C63" w:rsidRPr="00802C63">
        <w:rPr>
          <w:color w:val="FF0000"/>
        </w:rPr>
        <w:t>estamos de acuerdo en que repetir el nombre de los/as autores/as provoca la impresión de que el argumento es repetitivo, por lo que hemos dosificado</w:t>
      </w:r>
      <w:r w:rsidR="00802C63">
        <w:rPr>
          <w:color w:val="FF0000"/>
        </w:rPr>
        <w:t xml:space="preserve"> las referencias en el texto</w:t>
      </w:r>
      <w:r w:rsidR="00802C63" w:rsidRPr="00802C63">
        <w:rPr>
          <w:color w:val="FF0000"/>
        </w:rPr>
        <w:t>.</w:t>
      </w:r>
      <w:r w:rsidR="00802C63">
        <w:rPr>
          <w:color w:val="FF0000"/>
        </w:rPr>
        <w:t xml:space="preserve"> </w:t>
      </w:r>
    </w:p>
    <w:p w:rsidR="00BB2043" w:rsidRPr="00CF29EA" w:rsidRDefault="00BB2043" w:rsidP="00802C63">
      <w:pPr>
        <w:spacing w:line="360" w:lineRule="auto"/>
        <w:jc w:val="both"/>
      </w:pPr>
      <w:r>
        <w:rPr>
          <w:rFonts w:ascii="Times New Roman" w:hAnsi="Times New Roman"/>
          <w:sz w:val="24"/>
          <w:szCs w:val="24"/>
        </w:rPr>
        <w:lastRenderedPageBreak/>
        <w:t xml:space="preserve">En </w:t>
      </w:r>
      <w:proofErr w:type="spellStart"/>
      <w:r>
        <w:rPr>
          <w:rFonts w:ascii="Times New Roman" w:hAnsi="Times New Roman"/>
          <w:sz w:val="24"/>
          <w:szCs w:val="24"/>
        </w:rPr>
        <w:t>a</w:t>
      </w:r>
      <w:proofErr w:type="spellEnd"/>
      <w:r>
        <w:rPr>
          <w:rFonts w:ascii="Times New Roman" w:hAnsi="Times New Roman"/>
          <w:sz w:val="24"/>
          <w:szCs w:val="24"/>
        </w:rPr>
        <w:t xml:space="preserve"> línea 152, aparecen “los individuos” tratándose de un estudio de género deberían ser </w:t>
      </w:r>
      <w:proofErr w:type="spellStart"/>
      <w:r>
        <w:rPr>
          <w:rFonts w:ascii="Times New Roman" w:hAnsi="Times New Roman"/>
          <w:sz w:val="24"/>
          <w:szCs w:val="24"/>
        </w:rPr>
        <w:t>sutituidos</w:t>
      </w:r>
      <w:proofErr w:type="spellEnd"/>
      <w:r>
        <w:rPr>
          <w:rFonts w:ascii="Times New Roman" w:hAnsi="Times New Roman"/>
          <w:sz w:val="24"/>
          <w:szCs w:val="24"/>
        </w:rPr>
        <w:t xml:space="preserve"> los individuos y los sujetos por las personas, tal y como indica la normativa APA. </w:t>
      </w:r>
    </w:p>
    <w:p w:rsidR="00CF29EA" w:rsidRPr="00CF29EA" w:rsidRDefault="00CF29EA" w:rsidP="005C1C6C">
      <w:pPr>
        <w:ind w:left="360"/>
        <w:jc w:val="both"/>
        <w:rPr>
          <w:color w:val="FF0000"/>
        </w:rPr>
      </w:pPr>
      <w:r w:rsidRPr="00CF29EA">
        <w:rPr>
          <w:color w:val="FF0000"/>
        </w:rPr>
        <w:t xml:space="preserve">Hemos corregido el error. </w:t>
      </w:r>
    </w:p>
    <w:p w:rsidR="00BB2043" w:rsidRPr="00CF29EA" w:rsidRDefault="00BB2043" w:rsidP="005C1C6C">
      <w:pPr>
        <w:pStyle w:val="Prrafodelista"/>
        <w:numPr>
          <w:ilvl w:val="0"/>
          <w:numId w:val="2"/>
        </w:numPr>
        <w:spacing w:line="360" w:lineRule="auto"/>
        <w:jc w:val="both"/>
      </w:pPr>
      <w:r>
        <w:rPr>
          <w:rFonts w:ascii="Times New Roman" w:hAnsi="Times New Roman"/>
          <w:sz w:val="24"/>
          <w:szCs w:val="24"/>
        </w:rPr>
        <w:t>En la línea 171 la frase “esta definición es un enlace a lo que” debería ser sustituida por “esta definición enlaza con lo que” o “esta definición evoca lo que”… una definición nunca es un enlace.</w:t>
      </w:r>
    </w:p>
    <w:p w:rsidR="00CF29EA" w:rsidRPr="00CF29EA" w:rsidRDefault="00CF29EA" w:rsidP="005C1C6C">
      <w:pPr>
        <w:ind w:left="360"/>
        <w:jc w:val="both"/>
        <w:rPr>
          <w:color w:val="FF0000"/>
        </w:rPr>
      </w:pPr>
      <w:r w:rsidRPr="00CF29EA">
        <w:rPr>
          <w:color w:val="FF0000"/>
        </w:rPr>
        <w:t xml:space="preserve">Hemos corregido el error. </w:t>
      </w:r>
    </w:p>
    <w:p w:rsidR="00CF29EA" w:rsidRPr="00CF29EA" w:rsidRDefault="00BB2043" w:rsidP="005C1C6C">
      <w:pPr>
        <w:pStyle w:val="Prrafodelista"/>
        <w:numPr>
          <w:ilvl w:val="0"/>
          <w:numId w:val="2"/>
        </w:numPr>
        <w:spacing w:line="360" w:lineRule="auto"/>
        <w:jc w:val="both"/>
      </w:pPr>
      <w:r>
        <w:rPr>
          <w:rFonts w:ascii="Times New Roman" w:hAnsi="Times New Roman"/>
          <w:sz w:val="24"/>
          <w:szCs w:val="24"/>
        </w:rPr>
        <w:t>Línea 174 sustituir “cómo” por “que”</w:t>
      </w:r>
    </w:p>
    <w:p w:rsidR="00CF29EA" w:rsidRPr="00CF29EA" w:rsidRDefault="00CF29EA" w:rsidP="005C1C6C">
      <w:pPr>
        <w:ind w:left="360"/>
        <w:jc w:val="both"/>
        <w:rPr>
          <w:color w:val="FF0000"/>
        </w:rPr>
      </w:pPr>
      <w:r w:rsidRPr="00CF29EA">
        <w:rPr>
          <w:color w:val="FF0000"/>
        </w:rPr>
        <w:t xml:space="preserve">Hemos realizado dicha sustitución </w:t>
      </w:r>
    </w:p>
    <w:p w:rsidR="00BB2043" w:rsidRPr="00CF29EA" w:rsidRDefault="00BB2043" w:rsidP="005C1C6C">
      <w:pPr>
        <w:pStyle w:val="Prrafodelista"/>
        <w:numPr>
          <w:ilvl w:val="0"/>
          <w:numId w:val="2"/>
        </w:numPr>
        <w:spacing w:line="360" w:lineRule="auto"/>
        <w:jc w:val="both"/>
      </w:pPr>
      <w:r>
        <w:rPr>
          <w:rFonts w:ascii="Times New Roman" w:hAnsi="Times New Roman"/>
          <w:sz w:val="24"/>
          <w:szCs w:val="24"/>
        </w:rPr>
        <w:t>En la línea 203 cuando aparece “</w:t>
      </w:r>
      <w:r w:rsidRPr="0091440F">
        <w:rPr>
          <w:rFonts w:ascii="Times New Roman" w:eastAsia="Calibri" w:hAnsi="Times New Roman" w:cs="Times New Roman"/>
          <w:sz w:val="24"/>
          <w:szCs w:val="24"/>
        </w:rPr>
        <w:t>(re)producen EG</w:t>
      </w:r>
      <w:r>
        <w:rPr>
          <w:rFonts w:ascii="Times New Roman" w:hAnsi="Times New Roman"/>
          <w:sz w:val="24"/>
          <w:szCs w:val="24"/>
        </w:rPr>
        <w:t>” debería decir “</w:t>
      </w:r>
      <w:r w:rsidRPr="0091440F">
        <w:rPr>
          <w:rFonts w:ascii="Times New Roman" w:eastAsia="Calibri" w:hAnsi="Times New Roman" w:cs="Times New Roman"/>
          <w:sz w:val="24"/>
          <w:szCs w:val="24"/>
        </w:rPr>
        <w:t xml:space="preserve">(re)producen </w:t>
      </w:r>
      <w:r>
        <w:rPr>
          <w:rFonts w:ascii="Times New Roman" w:hAnsi="Times New Roman"/>
          <w:sz w:val="24"/>
          <w:szCs w:val="24"/>
        </w:rPr>
        <w:t xml:space="preserve"> los </w:t>
      </w:r>
      <w:r w:rsidRPr="0091440F">
        <w:rPr>
          <w:rFonts w:ascii="Times New Roman" w:eastAsia="Calibri" w:hAnsi="Times New Roman" w:cs="Times New Roman"/>
          <w:sz w:val="24"/>
          <w:szCs w:val="24"/>
        </w:rPr>
        <w:t>EG</w:t>
      </w:r>
      <w:r>
        <w:rPr>
          <w:rFonts w:ascii="Times New Roman" w:hAnsi="Times New Roman"/>
          <w:sz w:val="24"/>
          <w:szCs w:val="24"/>
        </w:rPr>
        <w:t>”</w:t>
      </w:r>
    </w:p>
    <w:p w:rsidR="00CF29EA" w:rsidRPr="00CF29EA" w:rsidRDefault="00CF29EA" w:rsidP="005C1C6C">
      <w:pPr>
        <w:ind w:left="360"/>
        <w:jc w:val="both"/>
        <w:rPr>
          <w:color w:val="FF0000"/>
        </w:rPr>
      </w:pPr>
      <w:r w:rsidRPr="00CF29EA">
        <w:rPr>
          <w:color w:val="FF0000"/>
        </w:rPr>
        <w:t xml:space="preserve">Hemos corregido el error. </w:t>
      </w:r>
    </w:p>
    <w:p w:rsidR="00BB2043" w:rsidRPr="00CF29EA" w:rsidRDefault="00BB2043" w:rsidP="005C1C6C">
      <w:pPr>
        <w:pStyle w:val="Prrafodelista"/>
        <w:numPr>
          <w:ilvl w:val="0"/>
          <w:numId w:val="2"/>
        </w:numPr>
        <w:spacing w:line="360" w:lineRule="auto"/>
        <w:jc w:val="both"/>
      </w:pPr>
      <w:r w:rsidRPr="00C13AC1">
        <w:rPr>
          <w:rFonts w:ascii="Times New Roman" w:hAnsi="Times New Roman"/>
          <w:sz w:val="24"/>
          <w:szCs w:val="24"/>
        </w:rPr>
        <w:t xml:space="preserve">En la línea 220 se introduce un nuevo apartado en el que no se profundiza, no merece la pena abrir un nuevo </w:t>
      </w:r>
      <w:proofErr w:type="spellStart"/>
      <w:r w:rsidRPr="00C13AC1">
        <w:rPr>
          <w:rFonts w:ascii="Times New Roman" w:hAnsi="Times New Roman"/>
          <w:sz w:val="24"/>
          <w:szCs w:val="24"/>
        </w:rPr>
        <w:t>subapartado</w:t>
      </w:r>
      <w:proofErr w:type="spellEnd"/>
      <w:r w:rsidRPr="00C13AC1">
        <w:rPr>
          <w:rFonts w:ascii="Times New Roman" w:hAnsi="Times New Roman"/>
          <w:sz w:val="24"/>
          <w:szCs w:val="24"/>
        </w:rPr>
        <w:t xml:space="preserve"> si no va tratarse en profundidad</w:t>
      </w:r>
      <w:r>
        <w:rPr>
          <w:rFonts w:ascii="Times New Roman" w:hAnsi="Times New Roman"/>
          <w:sz w:val="24"/>
          <w:szCs w:val="24"/>
        </w:rPr>
        <w:t xml:space="preserve">. Además en ese apartado </w:t>
      </w:r>
      <w:proofErr w:type="spellStart"/>
      <w:r>
        <w:rPr>
          <w:rFonts w:ascii="Times New Roman" w:hAnsi="Times New Roman"/>
          <w:sz w:val="24"/>
          <w:szCs w:val="24"/>
        </w:rPr>
        <w:t>aperece</w:t>
      </w:r>
      <w:proofErr w:type="spellEnd"/>
      <w:r>
        <w:rPr>
          <w:rFonts w:ascii="Times New Roman" w:hAnsi="Times New Roman"/>
          <w:sz w:val="24"/>
          <w:szCs w:val="24"/>
        </w:rPr>
        <w:t xml:space="preserve"> más la invisibilidad de las </w:t>
      </w:r>
      <w:proofErr w:type="spellStart"/>
      <w:r>
        <w:rPr>
          <w:rFonts w:ascii="Times New Roman" w:hAnsi="Times New Roman"/>
          <w:sz w:val="24"/>
          <w:szCs w:val="24"/>
        </w:rPr>
        <w:t>mejueres</w:t>
      </w:r>
      <w:proofErr w:type="spellEnd"/>
      <w:r>
        <w:rPr>
          <w:rFonts w:ascii="Times New Roman" w:hAnsi="Times New Roman"/>
          <w:sz w:val="24"/>
          <w:szCs w:val="24"/>
        </w:rPr>
        <w:t xml:space="preserve"> en la prensa que el por qué unos deportes les son asignados a las mujeres y otros a los hombres. </w:t>
      </w:r>
    </w:p>
    <w:p w:rsidR="00802C63" w:rsidRDefault="00B75A04" w:rsidP="00C95D28">
      <w:pPr>
        <w:autoSpaceDE w:val="0"/>
        <w:autoSpaceDN w:val="0"/>
        <w:adjustRightInd w:val="0"/>
        <w:spacing w:after="0" w:line="240" w:lineRule="auto"/>
        <w:ind w:left="360"/>
        <w:jc w:val="both"/>
        <w:rPr>
          <w:color w:val="FF0000"/>
        </w:rPr>
      </w:pPr>
      <w:r>
        <w:rPr>
          <w:color w:val="FF0000"/>
        </w:rPr>
        <w:t xml:space="preserve">Estamos de acuerdo con el revisor/a. </w:t>
      </w:r>
      <w:r w:rsidR="00CF29EA" w:rsidRPr="00CF29EA">
        <w:rPr>
          <w:color w:val="FF0000"/>
        </w:rPr>
        <w:t>Hemos eliminado el</w:t>
      </w:r>
      <w:r w:rsidR="00802C63">
        <w:rPr>
          <w:color w:val="FF0000"/>
        </w:rPr>
        <w:t xml:space="preserve"> título del </w:t>
      </w:r>
      <w:proofErr w:type="spellStart"/>
      <w:r w:rsidR="00CF29EA" w:rsidRPr="00CF29EA">
        <w:rPr>
          <w:color w:val="FF0000"/>
        </w:rPr>
        <w:t>subapartado</w:t>
      </w:r>
      <w:proofErr w:type="spellEnd"/>
      <w:r w:rsidR="00CF29EA" w:rsidRPr="00CF29EA">
        <w:rPr>
          <w:color w:val="FF0000"/>
        </w:rPr>
        <w:t>, lo cual da más continuidad al discurso.</w:t>
      </w:r>
      <w:r>
        <w:rPr>
          <w:color w:val="FF0000"/>
        </w:rPr>
        <w:t xml:space="preserve"> Asimismo, hemos hecho mención a</w:t>
      </w:r>
      <w:r w:rsidR="00802C63">
        <w:rPr>
          <w:color w:val="FF0000"/>
        </w:rPr>
        <w:t xml:space="preserve"> la influencia de los materiales curriculares, y no solo de la prensa.</w:t>
      </w:r>
      <w:r w:rsidR="00CF29EA" w:rsidRPr="00CF29EA">
        <w:rPr>
          <w:color w:val="FF0000"/>
        </w:rPr>
        <w:t xml:space="preserve"> </w:t>
      </w:r>
    </w:p>
    <w:p w:rsidR="00B75A04" w:rsidRDefault="00B75A04" w:rsidP="00511439">
      <w:pPr>
        <w:autoSpaceDE w:val="0"/>
        <w:autoSpaceDN w:val="0"/>
        <w:adjustRightInd w:val="0"/>
        <w:spacing w:after="0" w:line="360" w:lineRule="auto"/>
        <w:ind w:left="360"/>
        <w:jc w:val="both"/>
        <w:rPr>
          <w:color w:val="FF0000"/>
        </w:rPr>
      </w:pPr>
    </w:p>
    <w:p w:rsidR="00802C63" w:rsidRPr="00802C63" w:rsidRDefault="00802C63" w:rsidP="00802C63">
      <w:pPr>
        <w:autoSpaceDE w:val="0"/>
        <w:autoSpaceDN w:val="0"/>
        <w:adjustRightInd w:val="0"/>
        <w:spacing w:after="0" w:line="240" w:lineRule="auto"/>
        <w:ind w:left="708"/>
        <w:jc w:val="both"/>
        <w:rPr>
          <w:color w:val="FF0000"/>
        </w:rPr>
      </w:pPr>
      <w:r>
        <w:rPr>
          <w:color w:val="FF0000"/>
        </w:rPr>
        <w:t>“</w:t>
      </w:r>
      <w:r w:rsidRPr="00802C63">
        <w:rPr>
          <w:color w:val="FF0000"/>
        </w:rPr>
        <w:t xml:space="preserve">Los materiales curriculares también contribuyen de forma importante a la </w:t>
      </w:r>
      <w:proofErr w:type="spellStart"/>
      <w:r w:rsidRPr="00802C63">
        <w:rPr>
          <w:color w:val="FF0000"/>
        </w:rPr>
        <w:t>invisiblización</w:t>
      </w:r>
      <w:proofErr w:type="spellEnd"/>
      <w:r w:rsidRPr="00802C63">
        <w:rPr>
          <w:color w:val="FF0000"/>
        </w:rPr>
        <w:t xml:space="preserve"> de las mujeres y la reproducción de EG tradicionales. Sánchez-Hernández, Martos-García y López (2017) señalan la escasa presencia de mujeres en los libros de texto de EF, mientras que Moya et al., (2013) indican que en las imágenes de dichos libros predomina un modelo masculino dominante, de raza blanca, que practica actividades de condición </w:t>
      </w:r>
      <w:r>
        <w:rPr>
          <w:color w:val="FF0000"/>
        </w:rPr>
        <w:t>física y actividades deportivas.” (líneas 224-229)</w:t>
      </w:r>
    </w:p>
    <w:p w:rsidR="00802C63" w:rsidRDefault="00802C63" w:rsidP="00B75A04">
      <w:pPr>
        <w:autoSpaceDE w:val="0"/>
        <w:autoSpaceDN w:val="0"/>
        <w:adjustRightInd w:val="0"/>
        <w:spacing w:after="0" w:line="360" w:lineRule="auto"/>
        <w:jc w:val="both"/>
        <w:rPr>
          <w:color w:val="FF0000"/>
        </w:rPr>
      </w:pPr>
    </w:p>
    <w:p w:rsidR="00CF29EA" w:rsidRPr="00B75A04" w:rsidRDefault="00CE5B14" w:rsidP="00C95D28">
      <w:pPr>
        <w:autoSpaceDE w:val="0"/>
        <w:autoSpaceDN w:val="0"/>
        <w:adjustRightInd w:val="0"/>
        <w:spacing w:after="0" w:line="240" w:lineRule="auto"/>
        <w:ind w:left="360"/>
        <w:jc w:val="both"/>
        <w:rPr>
          <w:color w:val="FF0000"/>
        </w:rPr>
      </w:pPr>
      <w:r>
        <w:rPr>
          <w:color w:val="FF0000"/>
        </w:rPr>
        <w:t xml:space="preserve">También hemos eliminado el </w:t>
      </w:r>
      <w:r w:rsidR="00802C63">
        <w:rPr>
          <w:color w:val="FF0000"/>
        </w:rPr>
        <w:t xml:space="preserve">título del </w:t>
      </w:r>
      <w:proofErr w:type="spellStart"/>
      <w:r>
        <w:rPr>
          <w:color w:val="FF0000"/>
        </w:rPr>
        <w:t>subapartado</w:t>
      </w:r>
      <w:proofErr w:type="spellEnd"/>
      <w:r>
        <w:rPr>
          <w:color w:val="FF0000"/>
        </w:rPr>
        <w:t xml:space="preserve"> “</w:t>
      </w:r>
      <w:r w:rsidRPr="00CE5B14">
        <w:rPr>
          <w:color w:val="FF0000"/>
        </w:rPr>
        <w:t>La habilidad motriz como indicador de la MH</w:t>
      </w:r>
      <w:r>
        <w:rPr>
          <w:color w:val="FF0000"/>
        </w:rPr>
        <w:t>”.</w:t>
      </w:r>
      <w:r>
        <w:rPr>
          <w:rFonts w:ascii="Times New Roman" w:hAnsi="Times New Roman"/>
          <w:i/>
          <w:sz w:val="24"/>
          <w:szCs w:val="24"/>
        </w:rPr>
        <w:t xml:space="preserve"> </w:t>
      </w:r>
      <w:r w:rsidR="00B75A04" w:rsidRPr="00B75A04">
        <w:rPr>
          <w:color w:val="FF0000"/>
        </w:rPr>
        <w:t>Hemos englobado estos temas en un apartado denominado “Género y habilidad motriz”</w:t>
      </w:r>
    </w:p>
    <w:p w:rsidR="00802C63" w:rsidRDefault="00802C63" w:rsidP="00511439">
      <w:pPr>
        <w:autoSpaceDE w:val="0"/>
        <w:autoSpaceDN w:val="0"/>
        <w:adjustRightInd w:val="0"/>
        <w:spacing w:after="0" w:line="360" w:lineRule="auto"/>
        <w:ind w:left="360"/>
        <w:jc w:val="both"/>
        <w:rPr>
          <w:color w:val="FF0000"/>
        </w:rPr>
      </w:pPr>
    </w:p>
    <w:p w:rsidR="00CE5B14" w:rsidRPr="00CE5B14" w:rsidRDefault="00CE5B14" w:rsidP="00CE5B14">
      <w:pPr>
        <w:autoSpaceDE w:val="0"/>
        <w:autoSpaceDN w:val="0"/>
        <w:adjustRightInd w:val="0"/>
        <w:spacing w:after="0" w:line="240" w:lineRule="auto"/>
        <w:ind w:firstLine="284"/>
        <w:jc w:val="both"/>
        <w:rPr>
          <w:rFonts w:ascii="Times New Roman" w:hAnsi="Times New Roman"/>
          <w:i/>
          <w:sz w:val="24"/>
          <w:szCs w:val="24"/>
        </w:rPr>
      </w:pPr>
    </w:p>
    <w:p w:rsidR="00CF29EA" w:rsidRPr="00CF29EA" w:rsidRDefault="00BB2043" w:rsidP="005C1C6C">
      <w:pPr>
        <w:pStyle w:val="Prrafodelista"/>
        <w:numPr>
          <w:ilvl w:val="0"/>
          <w:numId w:val="2"/>
        </w:numPr>
        <w:spacing w:line="360" w:lineRule="auto"/>
        <w:jc w:val="both"/>
      </w:pPr>
      <w:r>
        <w:rPr>
          <w:rFonts w:ascii="Times New Roman" w:hAnsi="Times New Roman"/>
          <w:sz w:val="24"/>
          <w:szCs w:val="24"/>
        </w:rPr>
        <w:t xml:space="preserve">Entre las líneas 262 y 271 cuidado con el lenguaje, en un artículo que se está reivindicando la desaparición de los estereotipos de género no se puede utilizar </w:t>
      </w:r>
      <w:r>
        <w:rPr>
          <w:rFonts w:ascii="Times New Roman" w:hAnsi="Times New Roman"/>
          <w:sz w:val="24"/>
          <w:szCs w:val="24"/>
        </w:rPr>
        <w:lastRenderedPageBreak/>
        <w:t>un lenguaje en masculino, como si éste fuese genérico. El genérico de “el profesor”, sería profesorado, o personal docente. Las dominadas lo son también a través de la invisibilidad que les otorga la utilización de un lenguaje sexista.</w:t>
      </w:r>
    </w:p>
    <w:p w:rsidR="00CF29EA" w:rsidRPr="00CF29EA" w:rsidRDefault="00CF29EA" w:rsidP="005C1C6C">
      <w:pPr>
        <w:spacing w:line="360" w:lineRule="auto"/>
        <w:ind w:left="360"/>
        <w:jc w:val="both"/>
        <w:rPr>
          <w:color w:val="FF0000"/>
        </w:rPr>
      </w:pPr>
      <w:r w:rsidRPr="00CF29EA">
        <w:rPr>
          <w:color w:val="FF0000"/>
        </w:rPr>
        <w:t xml:space="preserve">Hemos revisado el uso del lenguaje con el fin de hacerlo inclusivo. </w:t>
      </w:r>
    </w:p>
    <w:p w:rsidR="00CF29EA" w:rsidRPr="00CF29EA" w:rsidRDefault="00BB2043" w:rsidP="005C1C6C">
      <w:pPr>
        <w:pStyle w:val="Prrafodelista"/>
        <w:numPr>
          <w:ilvl w:val="0"/>
          <w:numId w:val="2"/>
        </w:numPr>
        <w:spacing w:line="360" w:lineRule="auto"/>
        <w:jc w:val="both"/>
      </w:pPr>
      <w:r>
        <w:rPr>
          <w:rFonts w:ascii="Times New Roman" w:hAnsi="Times New Roman"/>
          <w:sz w:val="24"/>
          <w:szCs w:val="24"/>
        </w:rPr>
        <w:t>En la línea aparece 275</w:t>
      </w:r>
      <w:r w:rsidRPr="0091440F">
        <w:rPr>
          <w:rFonts w:ascii="Times New Roman" w:eastAsia="Calibri" w:hAnsi="Times New Roman" w:cs="Times New Roman"/>
          <w:color w:val="000000"/>
          <w:sz w:val="24"/>
          <w:szCs w:val="24"/>
        </w:rPr>
        <w:t xml:space="preserve"> (X &amp; X).</w:t>
      </w:r>
      <w:r>
        <w:rPr>
          <w:rFonts w:ascii="Times New Roman" w:hAnsi="Times New Roman"/>
          <w:color w:val="000000"/>
          <w:sz w:val="24"/>
          <w:szCs w:val="24"/>
        </w:rPr>
        <w:t xml:space="preserve"> ¿Se refiere a las personas autoras del artículo?</w:t>
      </w:r>
    </w:p>
    <w:p w:rsidR="00CF29EA" w:rsidRPr="00CF29EA" w:rsidRDefault="00CF29EA" w:rsidP="005C1C6C">
      <w:pPr>
        <w:spacing w:line="360" w:lineRule="auto"/>
        <w:ind w:left="360"/>
        <w:jc w:val="both"/>
        <w:rPr>
          <w:color w:val="FF0000"/>
        </w:rPr>
      </w:pPr>
      <w:r w:rsidRPr="00CF29EA">
        <w:rPr>
          <w:color w:val="FF0000"/>
        </w:rPr>
        <w:t>Así es. Hemos sustituido las X por el nombre de las personas autoras del artículo</w:t>
      </w:r>
    </w:p>
    <w:p w:rsidR="00BB2043" w:rsidRPr="00CF29EA" w:rsidRDefault="00BB2043" w:rsidP="005C1C6C">
      <w:pPr>
        <w:pStyle w:val="Prrafodelista"/>
        <w:numPr>
          <w:ilvl w:val="0"/>
          <w:numId w:val="2"/>
        </w:numPr>
        <w:spacing w:line="360" w:lineRule="auto"/>
        <w:jc w:val="both"/>
      </w:pPr>
      <w:r>
        <w:rPr>
          <w:rFonts w:ascii="Times New Roman" w:hAnsi="Times New Roman"/>
          <w:color w:val="000000"/>
          <w:sz w:val="24"/>
          <w:szCs w:val="24"/>
        </w:rPr>
        <w:t>Línea 322 los autores ¿son hombres?, se podría omitir el sujeto de la frase.</w:t>
      </w:r>
    </w:p>
    <w:p w:rsidR="00CF29EA" w:rsidRPr="00CF29EA" w:rsidRDefault="00CF29EA" w:rsidP="005C1C6C">
      <w:pPr>
        <w:spacing w:line="360" w:lineRule="auto"/>
        <w:ind w:left="360"/>
        <w:jc w:val="both"/>
        <w:rPr>
          <w:color w:val="FF0000"/>
        </w:rPr>
      </w:pPr>
      <w:r w:rsidRPr="00CF29EA">
        <w:rPr>
          <w:color w:val="FF0000"/>
        </w:rPr>
        <w:t>Hemos omitido el sujeto de la frase.</w:t>
      </w:r>
    </w:p>
    <w:p w:rsidR="00BB2043" w:rsidRPr="00CF29EA" w:rsidRDefault="00BB2043" w:rsidP="005C1C6C">
      <w:pPr>
        <w:pStyle w:val="Prrafodelista"/>
        <w:numPr>
          <w:ilvl w:val="0"/>
          <w:numId w:val="2"/>
        </w:numPr>
        <w:spacing w:line="360" w:lineRule="auto"/>
        <w:jc w:val="both"/>
      </w:pPr>
      <w:r>
        <w:rPr>
          <w:rFonts w:ascii="Times New Roman" w:hAnsi="Times New Roman"/>
          <w:color w:val="000000"/>
          <w:sz w:val="24"/>
          <w:szCs w:val="24"/>
        </w:rPr>
        <w:t>En la 398 y 453 debería haber un párrafo de cierre del apartado, y no cerrarlo con la voz.</w:t>
      </w:r>
    </w:p>
    <w:p w:rsidR="00CF29EA" w:rsidRPr="00B75A04" w:rsidRDefault="00B75A04" w:rsidP="00B75A04">
      <w:pPr>
        <w:spacing w:line="360" w:lineRule="auto"/>
        <w:ind w:left="360"/>
        <w:jc w:val="both"/>
        <w:rPr>
          <w:color w:val="FF0000"/>
        </w:rPr>
      </w:pPr>
      <w:r>
        <w:rPr>
          <w:color w:val="FF0000"/>
        </w:rPr>
        <w:t xml:space="preserve">Muchas gracias por su apunte. </w:t>
      </w:r>
      <w:r w:rsidR="00CF29EA" w:rsidRPr="00B75A04">
        <w:rPr>
          <w:color w:val="FF0000"/>
        </w:rPr>
        <w:t xml:space="preserve">Hemos </w:t>
      </w:r>
      <w:r w:rsidRPr="00B75A04">
        <w:rPr>
          <w:color w:val="FF0000"/>
        </w:rPr>
        <w:t>añadido un párrafo de cierre:</w:t>
      </w:r>
    </w:p>
    <w:p w:rsidR="00B75A04" w:rsidRPr="00B75A04" w:rsidRDefault="00B75A04" w:rsidP="00B75A04">
      <w:pPr>
        <w:autoSpaceDE w:val="0"/>
        <w:autoSpaceDN w:val="0"/>
        <w:adjustRightInd w:val="0"/>
        <w:spacing w:after="0" w:line="240" w:lineRule="auto"/>
        <w:ind w:left="708"/>
        <w:jc w:val="both"/>
        <w:rPr>
          <w:color w:val="FF0000"/>
        </w:rPr>
      </w:pPr>
      <w:r>
        <w:rPr>
          <w:color w:val="FF0000"/>
        </w:rPr>
        <w:t>“</w:t>
      </w:r>
      <w:r w:rsidRPr="00B75A04">
        <w:rPr>
          <w:color w:val="FF0000"/>
        </w:rPr>
        <w:t>Comentarios como el de Víctor evidencian el ‘espejismo de la igualdad’ al que se refiere Valcárcel (2008) y, de nuevo, ponen de manifiesto que la sensibilidad ante la desigualdad de género no es incompatible con la reproducción de EG, que se produce de forma invisible e inconsciente (Piedra, Macías y Romero, 2014).</w:t>
      </w:r>
      <w:r>
        <w:rPr>
          <w:color w:val="FF0000"/>
        </w:rPr>
        <w:t>”</w:t>
      </w:r>
      <w:r w:rsidRPr="00B75A04">
        <w:rPr>
          <w:color w:val="FF0000"/>
        </w:rPr>
        <w:t xml:space="preserve"> </w:t>
      </w:r>
    </w:p>
    <w:p w:rsidR="00B75A04" w:rsidRPr="00F572CC" w:rsidRDefault="00B75A04" w:rsidP="005C1C6C">
      <w:pPr>
        <w:spacing w:line="360" w:lineRule="auto"/>
        <w:ind w:left="360"/>
        <w:jc w:val="both"/>
      </w:pPr>
    </w:p>
    <w:p w:rsidR="00BB2043" w:rsidRPr="00CF29EA" w:rsidRDefault="00BB2043" w:rsidP="005C1C6C">
      <w:pPr>
        <w:pStyle w:val="Prrafodelista"/>
        <w:numPr>
          <w:ilvl w:val="0"/>
          <w:numId w:val="2"/>
        </w:numPr>
        <w:spacing w:line="360" w:lineRule="auto"/>
        <w:jc w:val="both"/>
      </w:pPr>
      <w:r>
        <w:rPr>
          <w:rFonts w:ascii="Times New Roman" w:hAnsi="Times New Roman"/>
          <w:color w:val="000000"/>
          <w:sz w:val="24"/>
          <w:szCs w:val="24"/>
        </w:rPr>
        <w:t xml:space="preserve">Línea 480: aparece “ciertos alumnos”, ¿se está refiriendo solo a los hombres? O ¿a hombres y mujeres?, si se refiere a ambos cambiar por “ciertas personas”, si se entiende que los privilegiados son los hombres, hacerlo más explícito. Por el mal uso del lenguaje generalizado en la literatura se crean ciertas ambigüedades que se deberían aclarar en un estudio de género. </w:t>
      </w:r>
    </w:p>
    <w:p w:rsidR="00CF29EA" w:rsidRPr="00CF29EA" w:rsidRDefault="00CF29EA" w:rsidP="005C1C6C">
      <w:pPr>
        <w:spacing w:line="360" w:lineRule="auto"/>
        <w:ind w:left="360"/>
        <w:jc w:val="both"/>
        <w:rPr>
          <w:color w:val="FF0000"/>
        </w:rPr>
      </w:pPr>
      <w:r w:rsidRPr="00CF29EA">
        <w:rPr>
          <w:color w:val="FF0000"/>
        </w:rPr>
        <w:t xml:space="preserve">Hemos </w:t>
      </w:r>
      <w:r w:rsidR="00442E95">
        <w:rPr>
          <w:color w:val="FF0000"/>
        </w:rPr>
        <w:t xml:space="preserve">realizado el cambio sugerido. </w:t>
      </w:r>
      <w:r w:rsidRPr="00CF29EA">
        <w:rPr>
          <w:color w:val="FF0000"/>
        </w:rPr>
        <w:t xml:space="preserve"> </w:t>
      </w:r>
    </w:p>
    <w:p w:rsidR="00BB2043" w:rsidRPr="00CF29EA" w:rsidRDefault="00BB2043" w:rsidP="005C1C6C">
      <w:pPr>
        <w:pStyle w:val="Prrafodelista"/>
        <w:numPr>
          <w:ilvl w:val="0"/>
          <w:numId w:val="2"/>
        </w:numPr>
        <w:spacing w:line="360" w:lineRule="auto"/>
        <w:jc w:val="both"/>
      </w:pPr>
      <w:r>
        <w:rPr>
          <w:rFonts w:ascii="Times New Roman" w:hAnsi="Times New Roman"/>
          <w:color w:val="000000"/>
          <w:sz w:val="24"/>
          <w:szCs w:val="24"/>
        </w:rPr>
        <w:t>Línea 496 “experiencias del lector” parece ser que solo leen los hombres, una de las muchas alternativas puede ser “la experiencia de quien lo lee y le mueve”</w:t>
      </w:r>
    </w:p>
    <w:p w:rsidR="00CF29EA" w:rsidRPr="00CF29EA" w:rsidRDefault="00CF29EA" w:rsidP="005C1C6C">
      <w:pPr>
        <w:spacing w:line="360" w:lineRule="auto"/>
        <w:ind w:left="360"/>
        <w:jc w:val="both"/>
        <w:rPr>
          <w:color w:val="FF0000"/>
        </w:rPr>
      </w:pPr>
      <w:r w:rsidRPr="00CF29EA">
        <w:rPr>
          <w:color w:val="FF0000"/>
        </w:rPr>
        <w:t xml:space="preserve">Hemos corregido el error, sustituyendo ‘el lector’ por ‘la audiencia’. </w:t>
      </w:r>
    </w:p>
    <w:p w:rsidR="00CF29EA" w:rsidRPr="00781051" w:rsidRDefault="00BB2043" w:rsidP="005C1C6C">
      <w:pPr>
        <w:pStyle w:val="Prrafodelista"/>
        <w:numPr>
          <w:ilvl w:val="0"/>
          <w:numId w:val="2"/>
        </w:numPr>
        <w:spacing w:line="360" w:lineRule="auto"/>
        <w:jc w:val="both"/>
      </w:pPr>
      <w:r>
        <w:rPr>
          <w:rFonts w:ascii="Times New Roman" w:hAnsi="Times New Roman"/>
          <w:color w:val="000000"/>
          <w:sz w:val="24"/>
          <w:szCs w:val="24"/>
        </w:rPr>
        <w:t>Línea 503 de nuevo “los lectores”</w:t>
      </w:r>
    </w:p>
    <w:p w:rsidR="00BB2043" w:rsidRPr="00CF29EA" w:rsidRDefault="00BB2043" w:rsidP="005C1C6C">
      <w:pPr>
        <w:pStyle w:val="Prrafodelista"/>
        <w:numPr>
          <w:ilvl w:val="0"/>
          <w:numId w:val="2"/>
        </w:numPr>
        <w:spacing w:line="360" w:lineRule="auto"/>
        <w:jc w:val="both"/>
      </w:pPr>
      <w:r>
        <w:rPr>
          <w:rFonts w:ascii="Times New Roman" w:hAnsi="Times New Roman"/>
          <w:color w:val="000000"/>
          <w:sz w:val="24"/>
          <w:szCs w:val="24"/>
        </w:rPr>
        <w:t xml:space="preserve">Línea 516 de nuevo “los ganadores y los perdedores” de nuevo uso sexista del lenguaje, algo imperdonable en un artículo de estas características. </w:t>
      </w:r>
    </w:p>
    <w:p w:rsidR="00CF29EA" w:rsidRPr="00CF29EA" w:rsidRDefault="00CF29EA" w:rsidP="005C1C6C">
      <w:pPr>
        <w:spacing w:line="360" w:lineRule="auto"/>
        <w:ind w:left="360"/>
        <w:jc w:val="both"/>
        <w:rPr>
          <w:color w:val="FF0000"/>
        </w:rPr>
      </w:pPr>
      <w:r w:rsidRPr="00CF29EA">
        <w:rPr>
          <w:color w:val="FF0000"/>
        </w:rPr>
        <w:lastRenderedPageBreak/>
        <w:t xml:space="preserve">Hemos corregido los errores. </w:t>
      </w:r>
      <w:r w:rsidR="00442E95">
        <w:rPr>
          <w:color w:val="FF0000"/>
        </w:rPr>
        <w:t>En el segundo caso, pensamos que el desdoblamiento gramatical (ganadores/as) es la opción más viable.</w:t>
      </w:r>
    </w:p>
    <w:p w:rsidR="00CF29EA" w:rsidRDefault="00CF29EA" w:rsidP="005C1C6C">
      <w:pPr>
        <w:pBdr>
          <w:bottom w:val="single" w:sz="6" w:space="1" w:color="auto"/>
        </w:pBdr>
        <w:spacing w:line="360" w:lineRule="auto"/>
        <w:jc w:val="both"/>
      </w:pPr>
    </w:p>
    <w:p w:rsidR="0041129C" w:rsidRPr="0041129C" w:rsidRDefault="0041129C" w:rsidP="005C1C6C">
      <w:pPr>
        <w:spacing w:after="0" w:line="240" w:lineRule="auto"/>
        <w:jc w:val="both"/>
        <w:rPr>
          <w:rFonts w:ascii="Times New Roman" w:eastAsia="Times New Roman" w:hAnsi="Times New Roman" w:cs="Times New Roman"/>
          <w:sz w:val="24"/>
          <w:szCs w:val="24"/>
          <w:lang w:eastAsia="es-ES"/>
        </w:rPr>
      </w:pPr>
    </w:p>
    <w:p w:rsidR="00CF29EA" w:rsidRP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CF29EA">
        <w:rPr>
          <w:rFonts w:ascii="Times New Roman" w:hAnsi="Times New Roman"/>
          <w:b/>
          <w:color w:val="000000"/>
          <w:sz w:val="24"/>
          <w:szCs w:val="24"/>
        </w:rPr>
        <w:t>Cometarios para el autor</w:t>
      </w:r>
      <w:r w:rsidR="005C1C6C" w:rsidRPr="005C1C6C">
        <w:rPr>
          <w:rFonts w:ascii="Times New Roman" w:hAnsi="Times New Roman"/>
          <w:b/>
          <w:color w:val="000000"/>
          <w:sz w:val="24"/>
          <w:szCs w:val="24"/>
        </w:rPr>
        <w:t xml:space="preserve"> *</w:t>
      </w:r>
      <w:r w:rsidRPr="00CF29EA">
        <w:rPr>
          <w:rFonts w:ascii="Times New Roman" w:hAnsi="Times New Roman"/>
          <w:b/>
          <w:color w:val="000000"/>
          <w:sz w:val="24"/>
          <w:szCs w:val="24"/>
        </w:rPr>
        <w:t xml:space="preserve"> </w:t>
      </w:r>
    </w:p>
    <w:p w:rsidR="005C1C6C"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rsidR="00CF29EA" w:rsidRP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4"/>
          <w:szCs w:val="24"/>
        </w:rPr>
      </w:pPr>
      <w:r w:rsidRPr="00CF29EA">
        <w:rPr>
          <w:rFonts w:ascii="Times New Roman" w:hAnsi="Times New Roman"/>
          <w:color w:val="000000"/>
          <w:sz w:val="24"/>
          <w:szCs w:val="24"/>
        </w:rPr>
        <w:t>El artículo presenta la investigación de una experiencia educativa</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provocativa y, por ello, altamente original. Además, dada la vigencia</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actual del feminismo se antoja interesante su trasposición al contexto</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educativo. Nuestra asignatura ofrece tanto la posibilidad de abordar estos</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temas con un potencial transformador palpable, como la reproducción de los</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estereotipos de género más básicos. Por consiguiente, este tipo de</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propuestas son muy pertinentes. Finalmente, la óptica epistemológica usada</w:t>
      </w:r>
      <w:r w:rsidR="005C1C6C">
        <w:rPr>
          <w:rFonts w:ascii="Times New Roman" w:hAnsi="Times New Roman"/>
          <w:color w:val="000000"/>
          <w:sz w:val="24"/>
          <w:szCs w:val="24"/>
        </w:rPr>
        <w:t xml:space="preserve"> </w:t>
      </w:r>
      <w:r w:rsidRPr="00CF29EA">
        <w:rPr>
          <w:rFonts w:ascii="Times New Roman" w:hAnsi="Times New Roman"/>
          <w:color w:val="000000"/>
          <w:sz w:val="24"/>
          <w:szCs w:val="24"/>
        </w:rPr>
        <w:t>concuerda sin matices con las intenciones del estudio.</w:t>
      </w:r>
    </w:p>
    <w:p w:rsidR="000A33F6" w:rsidRPr="00B75A04" w:rsidRDefault="000A33F6" w:rsidP="000A33F6">
      <w:pPr>
        <w:spacing w:before="100" w:beforeAutospacing="1" w:after="100" w:afterAutospacing="1" w:line="240" w:lineRule="auto"/>
        <w:ind w:left="708"/>
        <w:jc w:val="both"/>
        <w:rPr>
          <w:color w:val="FF0000"/>
        </w:rPr>
      </w:pPr>
      <w:r w:rsidRPr="00B75A04">
        <w:rPr>
          <w:color w:val="FF0000"/>
        </w:rPr>
        <w:t xml:space="preserve">Muchas gracias por </w:t>
      </w:r>
      <w:r>
        <w:rPr>
          <w:color w:val="FF0000"/>
        </w:rPr>
        <w:t xml:space="preserve">sus valoraciones y comentarios, así como su revisión minuciosa de los errores. </w:t>
      </w:r>
    </w:p>
    <w:p w:rsidR="008E0A0B" w:rsidRPr="005C1C6C" w:rsidRDefault="008E0A0B" w:rsidP="005C1C6C">
      <w:pPr>
        <w:spacing w:line="360" w:lineRule="auto"/>
        <w:jc w:val="both"/>
        <w:rPr>
          <w:rFonts w:ascii="Times New Roman" w:hAnsi="Times New Roman"/>
          <w:color w:val="000000"/>
          <w:sz w:val="24"/>
          <w:szCs w:val="24"/>
        </w:rPr>
      </w:pP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b/>
          <w:color w:val="000000"/>
          <w:lang w:eastAsia="es-ES"/>
        </w:rPr>
      </w:pPr>
      <w:r w:rsidRPr="003F7660">
        <w:rPr>
          <w:rFonts w:ascii="Times New Roman" w:eastAsia="Times New Roman" w:hAnsi="Times New Roman" w:cs="Times New Roman"/>
          <w:b/>
          <w:color w:val="000000"/>
          <w:lang w:eastAsia="es-ES"/>
        </w:rPr>
        <w:t>Comentarios generales (Pr</w:t>
      </w:r>
      <w:r w:rsidR="005C1C6C">
        <w:rPr>
          <w:rFonts w:ascii="Times New Roman" w:eastAsia="Times New Roman" w:hAnsi="Times New Roman" w:cs="Times New Roman"/>
          <w:b/>
          <w:color w:val="000000"/>
          <w:lang w:eastAsia="es-ES"/>
        </w:rPr>
        <w:t>ocure incluir uno por sección)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El artículo se ocupa de una temática interesante y candente, y lo hace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desde una óptica original. En líneas generales, el texto está cuidado y</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los apartados ofrecen una información completa y actual, y responde a lo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que se le demanda a cada uno de ellos. Por tanto, solo se exigen cambios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menores que, en la mayoría de los casos, tratan de mejorar la forma del</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relato. En otros casos, los menos, se piden revisiones de fondo.</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Pr="003F7660"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b/>
          <w:color w:val="000000"/>
          <w:lang w:eastAsia="es-ES"/>
        </w:rPr>
        <w:t>Introducción *</w:t>
      </w:r>
      <w:r w:rsidR="00CF29EA" w:rsidRPr="003F7660">
        <w:rPr>
          <w:rFonts w:ascii="Times New Roman" w:eastAsia="Times New Roman" w:hAnsi="Times New Roman" w:cs="Times New Roman"/>
          <w:color w:val="000000"/>
          <w:lang w:eastAsia="es-ES"/>
        </w:rPr>
        <w:t xml:space="preserve">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La introducción es breve y concisa, aunque se ve completada con el marco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teórico. De hecho, este apartado presenta de una forma clara los contenidos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básicos de la investigación. Sin embargo, se echa en falta un apartado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sobre el estado de la cuestión que recoja otros estudios anteriores de esta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índole, tanto desde el paradigma feminista (si los hubiere) como en la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educación física en general. Los estudios provocativos a los que se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refieren suponen una novedad que merece la pena poner encima de la mesa.</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 xml:space="preserve">Así, </w:t>
      </w:r>
      <w:r w:rsidRPr="00B75A04">
        <w:rPr>
          <w:rFonts w:ascii="Times New Roman" w:eastAsia="Times New Roman" w:hAnsi="Times New Roman" w:cs="Times New Roman"/>
          <w:color w:val="000000"/>
          <w:lang w:eastAsia="es-ES"/>
        </w:rPr>
        <w:t>iniciativas anteriores en las que se han usado narrativas, revistas, lenguaje corporal, torneos deportivos, etc., como pretexto provocativo deberían incluirse</w:t>
      </w:r>
      <w:r w:rsidRPr="003F7660">
        <w:rPr>
          <w:rFonts w:ascii="Times New Roman" w:eastAsia="Times New Roman" w:hAnsi="Times New Roman" w:cs="Times New Roman"/>
          <w:color w:val="000000"/>
          <w:lang w:eastAsia="es-ES"/>
        </w:rPr>
        <w:t xml:space="preserve">. Se recomienda revisar trabajos de </w:t>
      </w:r>
      <w:r w:rsidRPr="003F7660">
        <w:rPr>
          <w:rFonts w:ascii="Times New Roman" w:eastAsia="Times New Roman" w:hAnsi="Times New Roman" w:cs="Times New Roman"/>
          <w:color w:val="000000"/>
          <w:lang w:eastAsia="es-ES"/>
        </w:rPr>
        <w:lastRenderedPageBreak/>
        <w:t xml:space="preserve">Laura </w:t>
      </w:r>
      <w:proofErr w:type="spellStart"/>
      <w:r w:rsidRPr="003F7660">
        <w:rPr>
          <w:rFonts w:ascii="Times New Roman" w:eastAsia="Times New Roman" w:hAnsi="Times New Roman" w:cs="Times New Roman"/>
          <w:color w:val="000000"/>
          <w:lang w:eastAsia="es-ES"/>
        </w:rPr>
        <w:t>Azzarito</w:t>
      </w:r>
      <w:proofErr w:type="spellEnd"/>
      <w:r w:rsidRPr="003F7660">
        <w:rPr>
          <w:rFonts w:ascii="Times New Roman" w:eastAsia="Times New Roman" w:hAnsi="Times New Roman" w:cs="Times New Roman"/>
          <w:color w:val="000000"/>
          <w:lang w:eastAsia="es-ES"/>
        </w:rPr>
        <w:t>,</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Garrett y </w:t>
      </w:r>
      <w:proofErr w:type="spellStart"/>
      <w:r w:rsidRPr="003F7660">
        <w:rPr>
          <w:rFonts w:ascii="Times New Roman" w:eastAsia="Times New Roman" w:hAnsi="Times New Roman" w:cs="Times New Roman"/>
          <w:color w:val="000000"/>
          <w:lang w:eastAsia="es-ES"/>
        </w:rPr>
        <w:t>Wrench</w:t>
      </w:r>
      <w:proofErr w:type="spellEnd"/>
      <w:r w:rsidRPr="003F7660">
        <w:rPr>
          <w:rFonts w:ascii="Times New Roman" w:eastAsia="Times New Roman" w:hAnsi="Times New Roman" w:cs="Times New Roman"/>
          <w:color w:val="000000"/>
          <w:lang w:eastAsia="es-ES"/>
        </w:rPr>
        <w:t>, Andrew Sparkes (a solas y con otros autores como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Martos-García), </w:t>
      </w:r>
      <w:proofErr w:type="spellStart"/>
      <w:r w:rsidRPr="003F7660">
        <w:rPr>
          <w:rFonts w:ascii="Times New Roman" w:eastAsia="Times New Roman" w:hAnsi="Times New Roman" w:cs="Times New Roman"/>
          <w:color w:val="000000"/>
          <w:lang w:eastAsia="es-ES"/>
        </w:rPr>
        <w:t>Katie</w:t>
      </w:r>
      <w:proofErr w:type="spellEnd"/>
      <w:r w:rsidRPr="003F7660">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Fitzpatrick</w:t>
      </w:r>
      <w:proofErr w:type="spellEnd"/>
      <w:r w:rsidRPr="003F7660">
        <w:rPr>
          <w:rFonts w:ascii="Times New Roman" w:eastAsia="Times New Roman" w:hAnsi="Times New Roman" w:cs="Times New Roman"/>
          <w:color w:val="000000"/>
          <w:lang w:eastAsia="es-ES"/>
        </w:rPr>
        <w:t>, Pérez-Samaniego o Nuria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Sánchez-Hernández. </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Algunos de estos textos, además, se deberían incorporar a la discusión,</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especialmente aquellos que comparten postulados feministas.</w:t>
      </w:r>
    </w:p>
    <w:p w:rsidR="00E200C2" w:rsidRPr="00B75A04" w:rsidRDefault="00E200C2" w:rsidP="00B7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color w:val="FF0000"/>
        </w:rPr>
      </w:pPr>
      <w:r w:rsidRPr="00B75A04">
        <w:rPr>
          <w:color w:val="FF0000"/>
        </w:rPr>
        <w:t xml:space="preserve">Hemos incluido ejemplos de estudios provocativos en EF que abordan específicamente la cuestión de género. No hemos incluido todos los estudios provocativos en EF que conocemos, ya que </w:t>
      </w:r>
      <w:r w:rsidR="00B43A49" w:rsidRPr="00B75A04">
        <w:rPr>
          <w:color w:val="FF0000"/>
        </w:rPr>
        <w:t xml:space="preserve">muchos de ellos </w:t>
      </w:r>
      <w:r w:rsidRPr="00B75A04">
        <w:rPr>
          <w:color w:val="FF0000"/>
        </w:rPr>
        <w:t xml:space="preserve">se enumeran y detallan en la revisión de </w:t>
      </w:r>
      <w:proofErr w:type="spellStart"/>
      <w:r w:rsidRPr="00B75A04">
        <w:rPr>
          <w:color w:val="FF0000"/>
        </w:rPr>
        <w:t>Felis</w:t>
      </w:r>
      <w:proofErr w:type="spellEnd"/>
      <w:r w:rsidRPr="00B75A04">
        <w:rPr>
          <w:color w:val="FF0000"/>
        </w:rPr>
        <w:t xml:space="preserve">-Anaya, Martos-García y Devís-Devís que citamos para situar nuestro trabajo. Los estudios que hemos incorporado son los siguientes: </w:t>
      </w:r>
    </w:p>
    <w:p w:rsidR="00B43A49" w:rsidRPr="00B43A49" w:rsidRDefault="00B43A49"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FF0000"/>
          <w:lang w:eastAsia="es-ES"/>
        </w:rPr>
      </w:pPr>
    </w:p>
    <w:p w:rsidR="00B43A49" w:rsidRPr="00B75A04" w:rsidRDefault="00B43A49" w:rsidP="00B43A49">
      <w:pPr>
        <w:spacing w:after="120" w:line="240" w:lineRule="auto"/>
        <w:ind w:left="284"/>
        <w:jc w:val="both"/>
        <w:rPr>
          <w:rFonts w:cstheme="minorHAnsi"/>
          <w:color w:val="FF0000"/>
          <w:szCs w:val="24"/>
          <w:lang w:val="en-GB"/>
        </w:rPr>
      </w:pPr>
      <w:proofErr w:type="spellStart"/>
      <w:r w:rsidRPr="00B75A04">
        <w:rPr>
          <w:rFonts w:cstheme="minorHAnsi"/>
          <w:color w:val="FF0000"/>
          <w:szCs w:val="24"/>
        </w:rPr>
        <w:t>Azzarito</w:t>
      </w:r>
      <w:proofErr w:type="spellEnd"/>
      <w:r w:rsidRPr="00B75A04">
        <w:rPr>
          <w:rFonts w:cstheme="minorHAnsi"/>
          <w:color w:val="FF0000"/>
          <w:szCs w:val="24"/>
        </w:rPr>
        <w:t xml:space="preserve">, L., &amp; </w:t>
      </w:r>
      <w:proofErr w:type="spellStart"/>
      <w:r w:rsidRPr="00B75A04">
        <w:rPr>
          <w:rFonts w:cstheme="minorHAnsi"/>
          <w:color w:val="FF0000"/>
          <w:szCs w:val="24"/>
        </w:rPr>
        <w:t>Solmon</w:t>
      </w:r>
      <w:proofErr w:type="spellEnd"/>
      <w:r w:rsidRPr="00B75A04">
        <w:rPr>
          <w:rFonts w:cstheme="minorHAnsi"/>
          <w:color w:val="FF0000"/>
          <w:szCs w:val="24"/>
        </w:rPr>
        <w:t xml:space="preserve">, M. A. (2006). </w:t>
      </w:r>
      <w:r w:rsidRPr="00B75A04">
        <w:rPr>
          <w:rFonts w:cstheme="minorHAnsi"/>
          <w:color w:val="FF0000"/>
          <w:szCs w:val="24"/>
          <w:lang w:val="en-GB"/>
        </w:rPr>
        <w:t xml:space="preserve">A feminist poststructuralist view on student bodies in physical education: Sites of compliance, resistance, and transformation. </w:t>
      </w:r>
      <w:r w:rsidRPr="00B75A04">
        <w:rPr>
          <w:rFonts w:cstheme="minorHAnsi"/>
          <w:i/>
          <w:color w:val="FF0000"/>
          <w:szCs w:val="24"/>
          <w:lang w:val="en-GB"/>
        </w:rPr>
        <w:t>Journal of Teaching in Physical Education, 25</w:t>
      </w:r>
      <w:r w:rsidRPr="00B75A04">
        <w:rPr>
          <w:rFonts w:cstheme="minorHAnsi"/>
          <w:color w:val="FF0000"/>
          <w:szCs w:val="24"/>
          <w:lang w:val="en-GB"/>
        </w:rPr>
        <w:t xml:space="preserve">(2), 200–225. </w:t>
      </w:r>
    </w:p>
    <w:p w:rsidR="00B43A49" w:rsidRPr="00B75A04" w:rsidRDefault="00B43A49" w:rsidP="00B43A49">
      <w:pPr>
        <w:autoSpaceDE w:val="0"/>
        <w:autoSpaceDN w:val="0"/>
        <w:adjustRightInd w:val="0"/>
        <w:spacing w:after="120" w:line="240" w:lineRule="auto"/>
        <w:ind w:left="284"/>
        <w:jc w:val="both"/>
        <w:rPr>
          <w:rFonts w:cstheme="minorHAnsi"/>
          <w:color w:val="FF0000"/>
          <w:szCs w:val="24"/>
          <w:lang w:val="en-GB"/>
        </w:rPr>
      </w:pPr>
      <w:r w:rsidRPr="00B75A04">
        <w:rPr>
          <w:rFonts w:cstheme="minorHAnsi"/>
          <w:color w:val="FF0000"/>
          <w:szCs w:val="24"/>
          <w:lang w:val="en-GB"/>
        </w:rPr>
        <w:t xml:space="preserve">Dowling, F., Fitzgerald, H., &amp; Flintoff, A. (2015). Narratives from the road to social justice in PETE: Teacher educator perspectives. </w:t>
      </w:r>
      <w:r w:rsidRPr="00B75A04">
        <w:rPr>
          <w:rFonts w:cstheme="minorHAnsi"/>
          <w:i/>
          <w:color w:val="FF0000"/>
          <w:szCs w:val="24"/>
          <w:lang w:val="en-GB"/>
        </w:rPr>
        <w:t>Sport, Education and Society 20</w:t>
      </w:r>
      <w:r w:rsidRPr="00B75A04">
        <w:rPr>
          <w:rFonts w:cstheme="minorHAnsi"/>
          <w:color w:val="FF0000"/>
          <w:szCs w:val="24"/>
          <w:lang w:val="en-GB"/>
        </w:rPr>
        <w:t>(8), 1029–1047.</w:t>
      </w:r>
    </w:p>
    <w:p w:rsidR="00B43A49" w:rsidRPr="009601D7" w:rsidRDefault="00B43A49" w:rsidP="00B43A49">
      <w:pPr>
        <w:spacing w:after="120" w:line="240" w:lineRule="auto"/>
        <w:ind w:left="284"/>
        <w:jc w:val="both"/>
        <w:rPr>
          <w:rFonts w:cstheme="minorHAnsi"/>
          <w:color w:val="FF0000"/>
          <w:szCs w:val="24"/>
          <w:shd w:val="clear" w:color="auto" w:fill="FFFFFF"/>
          <w:lang w:val="en-GB"/>
        </w:rPr>
      </w:pPr>
      <w:r w:rsidRPr="00B75A04">
        <w:rPr>
          <w:rFonts w:cstheme="minorHAnsi"/>
          <w:color w:val="FF0000"/>
          <w:szCs w:val="24"/>
          <w:shd w:val="clear" w:color="auto" w:fill="FFFFFF"/>
          <w:lang w:val="en-GB"/>
        </w:rPr>
        <w:t xml:space="preserve">Mooney, A., &amp; </w:t>
      </w:r>
      <w:proofErr w:type="spellStart"/>
      <w:r w:rsidRPr="00B75A04">
        <w:rPr>
          <w:rFonts w:cstheme="minorHAnsi"/>
          <w:color w:val="FF0000"/>
          <w:szCs w:val="24"/>
          <w:shd w:val="clear" w:color="auto" w:fill="FFFFFF"/>
          <w:lang w:val="en-GB"/>
        </w:rPr>
        <w:t>Gerdin</w:t>
      </w:r>
      <w:proofErr w:type="spellEnd"/>
      <w:r w:rsidRPr="00B75A04">
        <w:rPr>
          <w:rFonts w:cstheme="minorHAnsi"/>
          <w:color w:val="FF0000"/>
          <w:szCs w:val="24"/>
          <w:shd w:val="clear" w:color="auto" w:fill="FFFFFF"/>
          <w:lang w:val="en-GB"/>
        </w:rPr>
        <w:t xml:space="preserve">, G. (2018). Challenging gendered inequalities in boys’ physical education through video-stimulated reflections. </w:t>
      </w:r>
      <w:r w:rsidRPr="009601D7">
        <w:rPr>
          <w:rFonts w:cstheme="minorHAnsi"/>
          <w:i/>
          <w:color w:val="FF0000"/>
          <w:szCs w:val="24"/>
          <w:shd w:val="clear" w:color="auto" w:fill="FFFFFF"/>
          <w:lang w:val="en-GB"/>
        </w:rPr>
        <w:t>Sport, Education and Society, 23</w:t>
      </w:r>
      <w:r w:rsidRPr="009601D7">
        <w:rPr>
          <w:rFonts w:cstheme="minorHAnsi"/>
          <w:color w:val="FF0000"/>
          <w:szCs w:val="24"/>
          <w:shd w:val="clear" w:color="auto" w:fill="FFFFFF"/>
          <w:lang w:val="en-GB"/>
        </w:rPr>
        <w:t>(8), 761-772.</w:t>
      </w:r>
    </w:p>
    <w:p w:rsidR="00B43A49" w:rsidRPr="00B75A04" w:rsidRDefault="00B43A49" w:rsidP="00B43A49">
      <w:pPr>
        <w:spacing w:after="120" w:line="240" w:lineRule="auto"/>
        <w:ind w:left="284"/>
        <w:jc w:val="both"/>
        <w:rPr>
          <w:rFonts w:cstheme="minorHAnsi"/>
          <w:color w:val="FF0000"/>
          <w:szCs w:val="24"/>
          <w:shd w:val="clear" w:color="auto" w:fill="FFFFFF"/>
          <w:lang w:val="en-GB"/>
        </w:rPr>
      </w:pPr>
      <w:r w:rsidRPr="009601D7">
        <w:rPr>
          <w:rFonts w:cstheme="minorHAnsi"/>
          <w:color w:val="FF0000"/>
          <w:szCs w:val="24"/>
          <w:shd w:val="clear" w:color="auto" w:fill="FFFFFF"/>
          <w:lang w:val="en-GB"/>
        </w:rPr>
        <w:t>Pérez-</w:t>
      </w:r>
      <w:proofErr w:type="spellStart"/>
      <w:r w:rsidRPr="009601D7">
        <w:rPr>
          <w:rFonts w:cstheme="minorHAnsi"/>
          <w:color w:val="FF0000"/>
          <w:szCs w:val="24"/>
          <w:shd w:val="clear" w:color="auto" w:fill="FFFFFF"/>
          <w:lang w:val="en-GB"/>
        </w:rPr>
        <w:t>Samaniego</w:t>
      </w:r>
      <w:proofErr w:type="spellEnd"/>
      <w:r w:rsidRPr="009601D7">
        <w:rPr>
          <w:rFonts w:cstheme="minorHAnsi"/>
          <w:color w:val="FF0000"/>
          <w:szCs w:val="24"/>
          <w:shd w:val="clear" w:color="auto" w:fill="FFFFFF"/>
          <w:lang w:val="en-GB"/>
        </w:rPr>
        <w:t>, V., Fuentes-Miguel, J., Pereira-</w:t>
      </w:r>
      <w:proofErr w:type="spellStart"/>
      <w:r w:rsidRPr="009601D7">
        <w:rPr>
          <w:rFonts w:cstheme="minorHAnsi"/>
          <w:color w:val="FF0000"/>
          <w:szCs w:val="24"/>
          <w:shd w:val="clear" w:color="auto" w:fill="FFFFFF"/>
          <w:lang w:val="en-GB"/>
        </w:rPr>
        <w:t>García</w:t>
      </w:r>
      <w:proofErr w:type="spellEnd"/>
      <w:r w:rsidRPr="009601D7">
        <w:rPr>
          <w:rFonts w:cstheme="minorHAnsi"/>
          <w:color w:val="FF0000"/>
          <w:szCs w:val="24"/>
          <w:shd w:val="clear" w:color="auto" w:fill="FFFFFF"/>
          <w:lang w:val="en-GB"/>
        </w:rPr>
        <w:t xml:space="preserve">, S., &amp; Devís-Devís, J. (2016). </w:t>
      </w:r>
      <w:r w:rsidRPr="00B75A04">
        <w:rPr>
          <w:rFonts w:cstheme="minorHAnsi"/>
          <w:color w:val="FF0000"/>
          <w:szCs w:val="24"/>
          <w:shd w:val="clear" w:color="auto" w:fill="FFFFFF"/>
          <w:lang w:val="en-GB"/>
        </w:rPr>
        <w:t>Abjection and alterity in the imagining of transgender in physical education and sport: a pedagogical approach in higher education. Sport, Education and Society, 21(7), 985-1002.</w:t>
      </w:r>
    </w:p>
    <w:p w:rsidR="00B43A49" w:rsidRPr="00B75A04" w:rsidRDefault="00B43A49" w:rsidP="00B43A49">
      <w:pPr>
        <w:spacing w:after="120" w:line="240" w:lineRule="auto"/>
        <w:ind w:left="284"/>
        <w:jc w:val="both"/>
        <w:rPr>
          <w:rFonts w:cstheme="minorHAnsi"/>
          <w:color w:val="FF0000"/>
          <w:szCs w:val="24"/>
          <w:shd w:val="clear" w:color="auto" w:fill="FFFFFF"/>
        </w:rPr>
      </w:pPr>
      <w:r w:rsidRPr="00B75A04">
        <w:rPr>
          <w:rFonts w:cstheme="minorHAnsi"/>
          <w:color w:val="FF0000"/>
          <w:szCs w:val="24"/>
          <w:shd w:val="clear" w:color="auto" w:fill="FFFFFF"/>
          <w:lang w:val="en-GB"/>
        </w:rPr>
        <w:t xml:space="preserve">Sánchez-Hernández, N., </w:t>
      </w:r>
      <w:proofErr w:type="spellStart"/>
      <w:r w:rsidRPr="00B75A04">
        <w:rPr>
          <w:rFonts w:cstheme="minorHAnsi"/>
          <w:color w:val="FF0000"/>
          <w:szCs w:val="24"/>
          <w:shd w:val="clear" w:color="auto" w:fill="FFFFFF"/>
          <w:lang w:val="en-GB"/>
        </w:rPr>
        <w:t>Martos-García</w:t>
      </w:r>
      <w:proofErr w:type="spellEnd"/>
      <w:r w:rsidRPr="00B75A04">
        <w:rPr>
          <w:rFonts w:cstheme="minorHAnsi"/>
          <w:color w:val="FF0000"/>
          <w:szCs w:val="24"/>
          <w:shd w:val="clear" w:color="auto" w:fill="FFFFFF"/>
          <w:lang w:val="en-GB"/>
        </w:rPr>
        <w:t xml:space="preserve">, D., </w:t>
      </w:r>
      <w:proofErr w:type="spellStart"/>
      <w:r w:rsidRPr="00B75A04">
        <w:rPr>
          <w:rFonts w:cstheme="minorHAnsi"/>
          <w:color w:val="FF0000"/>
          <w:szCs w:val="24"/>
          <w:shd w:val="clear" w:color="auto" w:fill="FFFFFF"/>
          <w:lang w:val="en-GB"/>
        </w:rPr>
        <w:t>Soler</w:t>
      </w:r>
      <w:proofErr w:type="spellEnd"/>
      <w:r w:rsidRPr="00B75A04">
        <w:rPr>
          <w:rFonts w:cstheme="minorHAnsi"/>
          <w:color w:val="FF0000"/>
          <w:szCs w:val="24"/>
          <w:shd w:val="clear" w:color="auto" w:fill="FFFFFF"/>
          <w:lang w:val="en-GB"/>
        </w:rPr>
        <w:t xml:space="preserve">, S., &amp; Flintoff, A. (2018). Challenging gender relations in PE through cooperative learning and critical reflection. </w:t>
      </w:r>
      <w:r w:rsidRPr="00B75A04">
        <w:rPr>
          <w:rFonts w:cstheme="minorHAnsi"/>
          <w:i/>
          <w:color w:val="FF0000"/>
          <w:szCs w:val="24"/>
          <w:shd w:val="clear" w:color="auto" w:fill="FFFFFF"/>
        </w:rPr>
        <w:t xml:space="preserve">Sport, </w:t>
      </w:r>
      <w:proofErr w:type="spellStart"/>
      <w:r w:rsidRPr="00B75A04">
        <w:rPr>
          <w:rFonts w:cstheme="minorHAnsi"/>
          <w:i/>
          <w:color w:val="FF0000"/>
          <w:szCs w:val="24"/>
          <w:shd w:val="clear" w:color="auto" w:fill="FFFFFF"/>
        </w:rPr>
        <w:t>Education</w:t>
      </w:r>
      <w:proofErr w:type="spellEnd"/>
      <w:r w:rsidRPr="00B75A04">
        <w:rPr>
          <w:rFonts w:cstheme="minorHAnsi"/>
          <w:i/>
          <w:color w:val="FF0000"/>
          <w:szCs w:val="24"/>
          <w:shd w:val="clear" w:color="auto" w:fill="FFFFFF"/>
        </w:rPr>
        <w:t xml:space="preserve"> and </w:t>
      </w:r>
      <w:proofErr w:type="spellStart"/>
      <w:r w:rsidRPr="00B75A04">
        <w:rPr>
          <w:rFonts w:cstheme="minorHAnsi"/>
          <w:i/>
          <w:color w:val="FF0000"/>
          <w:szCs w:val="24"/>
          <w:shd w:val="clear" w:color="auto" w:fill="FFFFFF"/>
        </w:rPr>
        <w:t>Society</w:t>
      </w:r>
      <w:proofErr w:type="spellEnd"/>
      <w:r w:rsidRPr="00B75A04">
        <w:rPr>
          <w:rFonts w:cstheme="minorHAnsi"/>
          <w:i/>
          <w:color w:val="FF0000"/>
          <w:szCs w:val="24"/>
          <w:shd w:val="clear" w:color="auto" w:fill="FFFFFF"/>
        </w:rPr>
        <w:t>, 23</w:t>
      </w:r>
      <w:r w:rsidRPr="00B75A04">
        <w:rPr>
          <w:rFonts w:cstheme="minorHAnsi"/>
          <w:color w:val="FF0000"/>
          <w:szCs w:val="24"/>
          <w:shd w:val="clear" w:color="auto" w:fill="FFFFFF"/>
        </w:rPr>
        <w:t>(8), 812-823.</w:t>
      </w:r>
    </w:p>
    <w:p w:rsidR="00B43A49" w:rsidRPr="008901F5" w:rsidRDefault="00B43A49" w:rsidP="00B43A49">
      <w:pPr>
        <w:spacing w:after="120" w:line="240" w:lineRule="auto"/>
        <w:ind w:left="284"/>
        <w:jc w:val="both"/>
        <w:rPr>
          <w:rFonts w:ascii="Times New Roman" w:hAnsi="Times New Roman"/>
          <w:color w:val="FF0000"/>
          <w:sz w:val="24"/>
          <w:szCs w:val="24"/>
          <w:shd w:val="clear" w:color="auto" w:fill="FFFFFF"/>
        </w:rPr>
      </w:pP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Pr="003F7660"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b/>
          <w:color w:val="000000"/>
          <w:lang w:eastAsia="es-ES"/>
        </w:rPr>
      </w:pPr>
      <w:r w:rsidRPr="005C1C6C">
        <w:rPr>
          <w:rFonts w:ascii="Times New Roman" w:eastAsia="Times New Roman" w:hAnsi="Times New Roman" w:cs="Times New Roman"/>
          <w:b/>
          <w:color w:val="000000"/>
          <w:lang w:eastAsia="es-ES"/>
        </w:rPr>
        <w:t>Método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El método está bien fundamentado y se alinea con los postulados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educativos de la propuesta. Su carácter inductivo y su respeto por la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integridad del alumnado participante son un plus en este sentido. El</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tratamiento de la información metodológica es adecuado y se ofrecen datos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relevantes.</w:t>
      </w:r>
    </w:p>
    <w:p w:rsidR="00B43A49"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 xml:space="preserve">Como detalle, se me antoja necesario desplazar la </w:t>
      </w:r>
      <w:r w:rsidRPr="00B75A04">
        <w:rPr>
          <w:rFonts w:ascii="Times New Roman" w:eastAsia="Times New Roman" w:hAnsi="Times New Roman" w:cs="Times New Roman"/>
          <w:color w:val="000000"/>
          <w:lang w:eastAsia="es-ES"/>
        </w:rPr>
        <w:t>palabra Resultados del epígrafe Análisis y colocarla en la página siguiente (antes de Cambio).</w:t>
      </w:r>
      <w:r>
        <w:rPr>
          <w:rFonts w:ascii="Times New Roman" w:eastAsia="Times New Roman" w:hAnsi="Times New Roman" w:cs="Times New Roman"/>
          <w:color w:val="000000"/>
          <w:lang w:eastAsia="es-ES"/>
        </w:rPr>
        <w:t xml:space="preserve"> </w:t>
      </w:r>
    </w:p>
    <w:p w:rsidR="00B43A49" w:rsidRPr="00B75A04" w:rsidRDefault="00B43A49" w:rsidP="00B7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8"/>
        <w:jc w:val="both"/>
        <w:rPr>
          <w:rFonts w:cstheme="minorHAnsi"/>
          <w:color w:val="FF0000"/>
          <w:szCs w:val="24"/>
          <w:shd w:val="clear" w:color="auto" w:fill="FFFFFF"/>
        </w:rPr>
      </w:pPr>
      <w:r w:rsidRPr="00B75A04">
        <w:rPr>
          <w:rFonts w:cstheme="minorHAnsi"/>
          <w:color w:val="FF0000"/>
          <w:szCs w:val="24"/>
          <w:shd w:val="clear" w:color="auto" w:fill="FFFFFF"/>
        </w:rPr>
        <w:t>Hemos seguido la recomendación del</w:t>
      </w:r>
      <w:r w:rsidR="00B75A04" w:rsidRPr="00B75A04">
        <w:rPr>
          <w:rFonts w:cstheme="minorHAnsi"/>
          <w:color w:val="FF0000"/>
          <w:szCs w:val="24"/>
          <w:shd w:val="clear" w:color="auto" w:fill="FFFFFF"/>
        </w:rPr>
        <w:t>/la</w:t>
      </w:r>
      <w:r w:rsidRPr="00B75A04">
        <w:rPr>
          <w:rFonts w:cstheme="minorHAnsi"/>
          <w:color w:val="FF0000"/>
          <w:szCs w:val="24"/>
          <w:shd w:val="clear" w:color="auto" w:fill="FFFFFF"/>
        </w:rPr>
        <w:t xml:space="preserve"> revisor/a </w:t>
      </w:r>
      <w:r w:rsidR="00594544" w:rsidRPr="00B75A04">
        <w:rPr>
          <w:rFonts w:cstheme="minorHAnsi"/>
          <w:color w:val="FF0000"/>
          <w:szCs w:val="24"/>
          <w:shd w:val="clear" w:color="auto" w:fill="FFFFFF"/>
        </w:rPr>
        <w:t>y hemos desplazado la palabra Resultados.</w:t>
      </w:r>
      <w:r w:rsidR="00B73448" w:rsidRPr="00B75A04">
        <w:rPr>
          <w:rFonts w:cstheme="minorHAnsi"/>
          <w:color w:val="FF0000"/>
          <w:szCs w:val="24"/>
          <w:shd w:val="clear" w:color="auto" w:fill="FFFFFF"/>
        </w:rPr>
        <w:t xml:space="preserve"> </w:t>
      </w:r>
      <w:r w:rsidR="00B75A04" w:rsidRPr="00B75A04">
        <w:rPr>
          <w:rFonts w:cstheme="minorHAnsi"/>
          <w:color w:val="FF0000"/>
          <w:szCs w:val="24"/>
          <w:shd w:val="clear" w:color="auto" w:fill="FFFFFF"/>
        </w:rPr>
        <w:t>L</w:t>
      </w:r>
      <w:r w:rsidR="00B73448" w:rsidRPr="00B75A04">
        <w:rPr>
          <w:rFonts w:cstheme="minorHAnsi"/>
          <w:color w:val="FF0000"/>
          <w:szCs w:val="24"/>
          <w:shd w:val="clear" w:color="auto" w:fill="FFFFFF"/>
        </w:rPr>
        <w:t>a hemos situado antes de la frase “El análisis dio lugar a la creación…”, ya que la información que se introduce a partir de ahí es producto del análisis.</w:t>
      </w:r>
      <w:r w:rsidR="00594544" w:rsidRPr="00B75A04">
        <w:rPr>
          <w:rFonts w:cstheme="minorHAnsi"/>
          <w:color w:val="FF0000"/>
          <w:szCs w:val="24"/>
          <w:shd w:val="clear" w:color="auto" w:fill="FFFFFF"/>
        </w:rPr>
        <w:t xml:space="preserve"> </w:t>
      </w:r>
    </w:p>
    <w:p w:rsidR="00B43A49" w:rsidRDefault="00B43A49"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cuanto al fondo de la experiencia, en este apartado de metodología se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alude a una experiencia educativa basada en el 'aprendizaje cooperativo y en</w:t>
      </w:r>
      <w:r w:rsidRPr="00594544">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la eliminación de las jerarquías'. Aunque estos preceptos son altamente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educativos y merecen toda nuestra atención como educadores, no </w:t>
      </w:r>
      <w:r w:rsidRPr="003F7660">
        <w:rPr>
          <w:rFonts w:ascii="Times New Roman" w:eastAsia="Times New Roman" w:hAnsi="Times New Roman" w:cs="Times New Roman"/>
          <w:color w:val="000000"/>
          <w:lang w:eastAsia="es-ES"/>
        </w:rPr>
        <w:lastRenderedPageBreak/>
        <w:t>se ve la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relación de ello con la investigación. Así, si juegan un papel importante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en el estudio, entonces debería dedicarse más espacio a su descripción</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detallada; por el contrario, si no es objeto del trabajo, se recomienda</w:t>
      </w:r>
      <w:r w:rsidRPr="00594544">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obviar este tipo de comentarios.</w:t>
      </w:r>
    </w:p>
    <w:p w:rsidR="00594544" w:rsidRPr="00B75A04" w:rsidRDefault="00594544" w:rsidP="00B7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color w:val="FF0000"/>
          <w:lang w:eastAsia="es-ES"/>
        </w:rPr>
      </w:pPr>
      <w:r w:rsidRPr="00B75A04">
        <w:rPr>
          <w:rFonts w:eastAsia="Times New Roman" w:cstheme="minorHAnsi"/>
          <w:color w:val="FF0000"/>
          <w:lang w:eastAsia="es-ES"/>
        </w:rPr>
        <w:t>Nuestro objetivo al incluir esa información era ofrecer una idea general de la orientación que se siguió a lo largo de la experiencia donde se sitúa el estudio. Con todo, estamos de acuerdo con el comentario del revisor/a. Así, hemos modificado el texto:</w:t>
      </w:r>
    </w:p>
    <w:p w:rsidR="00594544" w:rsidRPr="00B75A04" w:rsidRDefault="00762BB1" w:rsidP="00B7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8"/>
        <w:jc w:val="both"/>
        <w:rPr>
          <w:rFonts w:eastAsia="Times New Roman" w:cstheme="minorHAnsi"/>
          <w:color w:val="FF0000"/>
          <w:lang w:eastAsia="es-ES"/>
        </w:rPr>
      </w:pPr>
      <w:r w:rsidRPr="00B75A04">
        <w:rPr>
          <w:rFonts w:cstheme="minorHAnsi"/>
          <w:color w:val="FF0000"/>
        </w:rPr>
        <w:t>“</w:t>
      </w:r>
      <w:r w:rsidR="00594544" w:rsidRPr="00B75A04">
        <w:rPr>
          <w:rFonts w:cstheme="minorHAnsi"/>
          <w:color w:val="FF0000"/>
        </w:rPr>
        <w:t>En línea con lo anterior, decidimos cuestionar las jerarquías desde las que el profesorado ejerce poder en el aula. El alumnado, como sujeto protagonista de su proceso de aprendizaje y agente de cambio, adquirió un papel activo, mientras que el profesorado asumió un rol de mediador. Así pues, nos movimos en un espectro de intervención que nos permitió tanto conciliar como provocar, dependiendo de las necesidades del contexto</w:t>
      </w:r>
      <w:r w:rsidR="000A33F6">
        <w:rPr>
          <w:rFonts w:cstheme="minorHAnsi"/>
          <w:color w:val="FF0000"/>
        </w:rPr>
        <w:t>.</w:t>
      </w:r>
      <w:r w:rsidRPr="00B75A04">
        <w:rPr>
          <w:rFonts w:cstheme="minorHAnsi"/>
          <w:color w:val="FF0000"/>
        </w:rPr>
        <w:t>”</w:t>
      </w:r>
      <w:r w:rsidR="000A33F6">
        <w:rPr>
          <w:rFonts w:cstheme="minorHAnsi"/>
          <w:color w:val="FF0000"/>
        </w:rPr>
        <w:t xml:space="preserve"> (líneas 265-270)</w:t>
      </w:r>
      <w:r w:rsidR="00594544" w:rsidRPr="00B75A04">
        <w:rPr>
          <w:rFonts w:cstheme="minorHAnsi"/>
          <w:color w:val="FF0000"/>
        </w:rPr>
        <w:t xml:space="preserve">.  </w:t>
      </w:r>
    </w:p>
    <w:p w:rsidR="00594544" w:rsidRPr="003F7660" w:rsidRDefault="00594544"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este sentido, un poco más adelante (</w:t>
      </w:r>
      <w:r w:rsidRPr="000A33F6">
        <w:rPr>
          <w:rFonts w:ascii="Times New Roman" w:eastAsia="Times New Roman" w:hAnsi="Times New Roman" w:cs="Times New Roman"/>
          <w:color w:val="000000"/>
          <w:lang w:eastAsia="es-ES"/>
        </w:rPr>
        <w:t>línea 309 de la página 7) se alude al uso de una evaluación alternativa a la tradicional,</w:t>
      </w:r>
      <w:r w:rsidRPr="003F7660">
        <w:rPr>
          <w:rFonts w:ascii="Times New Roman" w:eastAsia="Times New Roman" w:hAnsi="Times New Roman" w:cs="Times New Roman"/>
          <w:color w:val="000000"/>
          <w:lang w:eastAsia="es-ES"/>
        </w:rPr>
        <w:t xml:space="preserve"> pero se profundiza</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poco. ¿Es importante este hecho? Entonces se debería reservar más espacio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y explicar con detalle, incluso en los apartados de Resultados y Discusión.</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¿No lo </w:t>
      </w:r>
      <w:proofErr w:type="gramStart"/>
      <w:r w:rsidRPr="003F7660">
        <w:rPr>
          <w:rFonts w:ascii="Times New Roman" w:eastAsia="Times New Roman" w:hAnsi="Times New Roman" w:cs="Times New Roman"/>
          <w:color w:val="000000"/>
          <w:lang w:eastAsia="es-ES"/>
        </w:rPr>
        <w:t>es?.</w:t>
      </w:r>
      <w:proofErr w:type="gramEnd"/>
      <w:r w:rsidRPr="003F7660">
        <w:rPr>
          <w:rFonts w:ascii="Times New Roman" w:eastAsia="Times New Roman" w:hAnsi="Times New Roman" w:cs="Times New Roman"/>
          <w:color w:val="000000"/>
          <w:lang w:eastAsia="es-ES"/>
        </w:rPr>
        <w:t xml:space="preserve"> En este caso, se recomienda </w:t>
      </w:r>
      <w:r w:rsidRPr="000A33F6">
        <w:rPr>
          <w:rFonts w:ascii="Times New Roman" w:eastAsia="Times New Roman" w:hAnsi="Times New Roman" w:cs="Times New Roman"/>
          <w:color w:val="000000"/>
          <w:lang w:eastAsia="es-ES"/>
        </w:rPr>
        <w:t>eliminar esta información.</w:t>
      </w:r>
    </w:p>
    <w:p w:rsidR="00762BB1" w:rsidRPr="000A33F6" w:rsidRDefault="000A33F6" w:rsidP="000A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8"/>
        <w:jc w:val="both"/>
        <w:rPr>
          <w:rFonts w:eastAsia="Times New Roman" w:cstheme="minorHAnsi"/>
          <w:color w:val="FF0000"/>
          <w:lang w:eastAsia="es-ES"/>
        </w:rPr>
      </w:pPr>
      <w:r>
        <w:rPr>
          <w:rFonts w:eastAsia="Times New Roman" w:cstheme="minorHAnsi"/>
          <w:color w:val="FF0000"/>
          <w:lang w:eastAsia="es-ES"/>
        </w:rPr>
        <w:t xml:space="preserve">Gracias por esta valoración. </w:t>
      </w:r>
      <w:r w:rsidR="00762BB1" w:rsidRPr="000A33F6">
        <w:rPr>
          <w:rFonts w:eastAsia="Times New Roman" w:cstheme="minorHAnsi"/>
          <w:color w:val="FF0000"/>
          <w:lang w:eastAsia="es-ES"/>
        </w:rPr>
        <w:t xml:space="preserve">Hemos eliminado el término evaluación y lo hemos sustituido por participación. Consideramos importante mencionar que la participación en el </w:t>
      </w:r>
      <w:proofErr w:type="spellStart"/>
      <w:r w:rsidR="00762BB1" w:rsidRPr="000A33F6">
        <w:rPr>
          <w:rFonts w:eastAsia="Times New Roman" w:cstheme="minorHAnsi"/>
          <w:color w:val="FF0000"/>
          <w:lang w:eastAsia="es-ES"/>
        </w:rPr>
        <w:t>edublog</w:t>
      </w:r>
      <w:proofErr w:type="spellEnd"/>
      <w:r w:rsidR="00762BB1" w:rsidRPr="000A33F6">
        <w:rPr>
          <w:rFonts w:eastAsia="Times New Roman" w:cstheme="minorHAnsi"/>
          <w:color w:val="FF0000"/>
          <w:lang w:eastAsia="es-ES"/>
        </w:rPr>
        <w:t xml:space="preserve"> no fue obligatoria, y que </w:t>
      </w:r>
      <w:r w:rsidR="0005323C">
        <w:rPr>
          <w:rFonts w:eastAsia="Times New Roman" w:cstheme="minorHAnsi"/>
          <w:color w:val="FF0000"/>
          <w:lang w:eastAsia="es-ES"/>
        </w:rPr>
        <w:t>al</w:t>
      </w:r>
      <w:r w:rsidR="00762BB1" w:rsidRPr="000A33F6">
        <w:rPr>
          <w:rFonts w:eastAsia="Times New Roman" w:cstheme="minorHAnsi"/>
          <w:color w:val="FF0000"/>
          <w:lang w:eastAsia="es-ES"/>
        </w:rPr>
        <w:t xml:space="preserve"> alumnado </w:t>
      </w:r>
      <w:r>
        <w:rPr>
          <w:rFonts w:eastAsia="Times New Roman" w:cstheme="minorHAnsi"/>
          <w:color w:val="FF0000"/>
          <w:lang w:eastAsia="es-ES"/>
        </w:rPr>
        <w:t>se le ofreció la opción de</w:t>
      </w:r>
      <w:r w:rsidR="00762BB1" w:rsidRPr="000A33F6">
        <w:rPr>
          <w:rFonts w:eastAsia="Times New Roman" w:cstheme="minorHAnsi"/>
          <w:color w:val="FF0000"/>
          <w:lang w:eastAsia="es-ES"/>
        </w:rPr>
        <w:t xml:space="preserve"> hacer otra cosa.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b/>
          <w:color w:val="000000"/>
          <w:lang w:eastAsia="es-ES"/>
        </w:rPr>
      </w:pPr>
      <w:r w:rsidRPr="003F7660">
        <w:rPr>
          <w:rFonts w:ascii="Times New Roman" w:eastAsia="Times New Roman" w:hAnsi="Times New Roman" w:cs="Times New Roman"/>
          <w:b/>
          <w:color w:val="000000"/>
          <w:lang w:eastAsia="es-ES"/>
        </w:rPr>
        <w:t>Resultados</w:t>
      </w:r>
      <w:r w:rsidR="005C1C6C" w:rsidRPr="005C1C6C">
        <w:rPr>
          <w:rFonts w:ascii="Times New Roman" w:eastAsia="Times New Roman" w:hAnsi="Times New Roman" w:cs="Times New Roman"/>
          <w:b/>
          <w:color w:val="000000"/>
          <w:lang w:eastAsia="es-ES"/>
        </w:rPr>
        <w:t xml:space="preserve">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Los resultados son claros y están ordenados, fruto de un análisis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adecuado. No presentan ningún problema al respecto. Quizás, cabría</w:t>
      </w:r>
      <w:r>
        <w:rPr>
          <w:rFonts w:ascii="Times New Roman" w:eastAsia="Times New Roman" w:hAnsi="Times New Roman" w:cs="Times New Roman"/>
          <w:color w:val="000000"/>
          <w:lang w:eastAsia="es-ES"/>
        </w:rPr>
        <w:t xml:space="preserve"> </w:t>
      </w:r>
      <w:r w:rsidRPr="000A33F6">
        <w:rPr>
          <w:rFonts w:ascii="Times New Roman" w:eastAsia="Times New Roman" w:hAnsi="Times New Roman" w:cs="Times New Roman"/>
          <w:color w:val="000000"/>
          <w:lang w:eastAsia="es-ES"/>
        </w:rPr>
        <w:t>revisar el pasaje que va desde la línea 413 a la 420</w:t>
      </w:r>
      <w:r w:rsidRPr="003F7660">
        <w:rPr>
          <w:rFonts w:ascii="Times New Roman" w:eastAsia="Times New Roman" w:hAnsi="Times New Roman" w:cs="Times New Roman"/>
          <w:color w:val="000000"/>
          <w:lang w:eastAsia="es-ES"/>
        </w:rPr>
        <w:t>, por cuanto parece</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más apropiado del apartado de Discusión que del de Resultados.</w:t>
      </w:r>
    </w:p>
    <w:p w:rsidR="00CF29EA" w:rsidRDefault="00762BB1" w:rsidP="000A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8"/>
        <w:jc w:val="both"/>
        <w:rPr>
          <w:rFonts w:eastAsia="Times New Roman" w:cstheme="minorHAnsi"/>
          <w:color w:val="FF0000"/>
          <w:lang w:eastAsia="es-ES"/>
        </w:rPr>
      </w:pPr>
      <w:r w:rsidRPr="000A33F6">
        <w:rPr>
          <w:rFonts w:eastAsia="Times New Roman" w:cstheme="minorHAnsi"/>
          <w:color w:val="FF0000"/>
          <w:lang w:eastAsia="es-ES"/>
        </w:rPr>
        <w:t xml:space="preserve">Entendemos la valoración del revisor/a, pero consideramos que dicho pasaje ofrece continuidad </w:t>
      </w:r>
      <w:r w:rsidR="00290CA4" w:rsidRPr="000A33F6">
        <w:rPr>
          <w:rFonts w:eastAsia="Times New Roman" w:cstheme="minorHAnsi"/>
          <w:color w:val="FF0000"/>
          <w:lang w:eastAsia="es-ES"/>
        </w:rPr>
        <w:t>a la retórica</w:t>
      </w:r>
      <w:r w:rsidRPr="000A33F6">
        <w:rPr>
          <w:rFonts w:eastAsia="Times New Roman" w:cstheme="minorHAnsi"/>
          <w:color w:val="FF0000"/>
          <w:lang w:eastAsia="es-ES"/>
        </w:rPr>
        <w:t xml:space="preserve"> </w:t>
      </w:r>
      <w:r w:rsidR="00290CA4" w:rsidRPr="000A33F6">
        <w:rPr>
          <w:rFonts w:eastAsia="Times New Roman" w:cstheme="minorHAnsi"/>
          <w:color w:val="FF0000"/>
          <w:lang w:eastAsia="es-ES"/>
        </w:rPr>
        <w:t>de los</w:t>
      </w:r>
      <w:r w:rsidRPr="000A33F6">
        <w:rPr>
          <w:rFonts w:eastAsia="Times New Roman" w:cstheme="minorHAnsi"/>
          <w:color w:val="FF0000"/>
          <w:lang w:eastAsia="es-ES"/>
        </w:rPr>
        <w:t xml:space="preserve"> resultados, y los dota de profundidad interpretativa, en lugar de </w:t>
      </w:r>
      <w:r w:rsidR="00290CA4" w:rsidRPr="000A33F6">
        <w:rPr>
          <w:rFonts w:eastAsia="Times New Roman" w:cstheme="minorHAnsi"/>
          <w:color w:val="FF0000"/>
          <w:lang w:eastAsia="es-ES"/>
        </w:rPr>
        <w:t xml:space="preserve">consistir en una mera descripción de los comentarios. Por otro lado, introducir este pasaje en la discusión obligaría a modificar su construcción, </w:t>
      </w:r>
      <w:r w:rsidR="000A33F6">
        <w:rPr>
          <w:rFonts w:eastAsia="Times New Roman" w:cstheme="minorHAnsi"/>
          <w:color w:val="FF0000"/>
          <w:lang w:eastAsia="es-ES"/>
        </w:rPr>
        <w:t>que</w:t>
      </w:r>
      <w:r w:rsidR="00290CA4" w:rsidRPr="000A33F6">
        <w:rPr>
          <w:rFonts w:eastAsia="Times New Roman" w:cstheme="minorHAnsi"/>
          <w:color w:val="FF0000"/>
          <w:lang w:eastAsia="es-ES"/>
        </w:rPr>
        <w:t xml:space="preserve"> se destaca</w:t>
      </w:r>
      <w:r w:rsidR="000A33F6">
        <w:rPr>
          <w:rFonts w:eastAsia="Times New Roman" w:cstheme="minorHAnsi"/>
          <w:color w:val="FF0000"/>
          <w:lang w:eastAsia="es-ES"/>
        </w:rPr>
        <w:t xml:space="preserve"> positivamente</w:t>
      </w:r>
      <w:r w:rsidR="00290CA4" w:rsidRPr="000A33F6">
        <w:rPr>
          <w:rFonts w:eastAsia="Times New Roman" w:cstheme="minorHAnsi"/>
          <w:color w:val="FF0000"/>
          <w:lang w:eastAsia="es-ES"/>
        </w:rPr>
        <w:t xml:space="preserve"> en su siguiente valoración.</w:t>
      </w:r>
    </w:p>
    <w:p w:rsidR="000A33F6" w:rsidRPr="000A33F6" w:rsidRDefault="000A33F6" w:rsidP="000A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8"/>
        <w:jc w:val="both"/>
        <w:rPr>
          <w:rFonts w:eastAsia="Times New Roman" w:cstheme="minorHAnsi"/>
          <w:color w:val="FF0000"/>
          <w:lang w:eastAsia="es-ES"/>
        </w:rPr>
      </w:pPr>
    </w:p>
    <w:p w:rsidR="00CF29EA" w:rsidRPr="003F7660"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b/>
          <w:color w:val="000000"/>
          <w:lang w:eastAsia="es-ES"/>
        </w:rPr>
      </w:pPr>
      <w:r>
        <w:rPr>
          <w:rFonts w:ascii="Times New Roman" w:eastAsia="Times New Roman" w:hAnsi="Times New Roman" w:cs="Times New Roman"/>
          <w:b/>
          <w:color w:val="000000"/>
          <w:lang w:eastAsia="es-ES"/>
        </w:rPr>
        <w:t>Discusión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La discusión (Reflexiones finales, como la nombran los/las autores/as)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está bien construida y responde a lo que se entiende por discutir. Como</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única recomendación, se deberían incorporar (donde y como proceda) los</w:t>
      </w:r>
      <w:r w:rsidRPr="00290CA4">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datos de las nuevas referencias que se consulten al respecto sobre todo de</w:t>
      </w:r>
      <w:r>
        <w:rPr>
          <w:rFonts w:ascii="Times New Roman" w:eastAsia="Times New Roman" w:hAnsi="Times New Roman" w:cs="Times New Roman"/>
          <w:color w:val="000000"/>
          <w:lang w:eastAsia="es-ES"/>
        </w:rPr>
        <w:t xml:space="preserve"> a</w:t>
      </w:r>
      <w:r w:rsidRPr="003F7660">
        <w:rPr>
          <w:rFonts w:ascii="Times New Roman" w:eastAsia="Times New Roman" w:hAnsi="Times New Roman" w:cs="Times New Roman"/>
          <w:color w:val="000000"/>
          <w:lang w:eastAsia="es-ES"/>
        </w:rPr>
        <w:t>quellos estudios más atingentes (enumerados más arriba).</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b/>
          <w:color w:val="000000"/>
          <w:lang w:eastAsia="es-ES"/>
        </w:rPr>
        <w:lastRenderedPageBreak/>
        <w:t>Claridad del texto y normas APA 6.0</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 xml:space="preserve"> </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-La claridad del texto no ofrece ningún cuestionamiento al respecto,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forma es adecuada.</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-Sin embargo, la forma de citar y referenciar en el texto alberga numerosos</w:t>
      </w:r>
      <w:r>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errores, por lo que se demanda una revisión profunda de este aspecto.</w:t>
      </w:r>
    </w:p>
    <w:p w:rsidR="005C1C6C" w:rsidRPr="000A33F6"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eastAsia="Times New Roman" w:cstheme="minorHAnsi"/>
          <w:color w:val="000000"/>
          <w:lang w:eastAsia="es-ES"/>
        </w:rPr>
      </w:pPr>
      <w:r w:rsidRPr="000A33F6">
        <w:rPr>
          <w:rFonts w:eastAsia="Times New Roman" w:cstheme="minorHAnsi"/>
          <w:color w:val="FF0000"/>
          <w:lang w:eastAsia="es-ES"/>
        </w:rPr>
        <w:t>Hemos revisado las referencias y corregido todos los errores</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b/>
          <w:color w:val="000000"/>
          <w:lang w:eastAsia="es-ES"/>
        </w:rPr>
        <w:t>Comentarios específicos (Por favor, indicar claramente la página y el</w:t>
      </w:r>
      <w:r w:rsidRPr="005C1C6C">
        <w:rPr>
          <w:rFonts w:ascii="Times New Roman" w:eastAsia="Times New Roman" w:hAnsi="Times New Roman" w:cs="Times New Roman"/>
          <w:b/>
          <w:color w:val="000000"/>
          <w:lang w:eastAsia="es-ES"/>
        </w:rPr>
        <w:t xml:space="preserve"> </w:t>
      </w:r>
      <w:r w:rsidRPr="003F7660">
        <w:rPr>
          <w:rFonts w:ascii="Times New Roman" w:eastAsia="Times New Roman" w:hAnsi="Times New Roman" w:cs="Times New Roman"/>
          <w:b/>
          <w:color w:val="000000"/>
          <w:lang w:eastAsia="es-ES"/>
        </w:rPr>
        <w:t>número de línea del manu</w:t>
      </w:r>
      <w:r w:rsidR="005C1C6C">
        <w:rPr>
          <w:rFonts w:ascii="Times New Roman" w:eastAsia="Times New Roman" w:hAnsi="Times New Roman" w:cs="Times New Roman"/>
          <w:b/>
          <w:color w:val="000000"/>
          <w:lang w:eastAsia="es-ES"/>
        </w:rPr>
        <w:t>scrito al que hacen referencia) *</w:t>
      </w:r>
      <w:r w:rsidRPr="003F7660">
        <w:rPr>
          <w:rFonts w:ascii="Times New Roman" w:eastAsia="Times New Roman" w:hAnsi="Times New Roman" w:cs="Times New Roman"/>
          <w:color w:val="000000"/>
          <w:lang w:eastAsia="es-ES"/>
        </w:rPr>
        <w:t xml:space="preserve"> </w:t>
      </w:r>
    </w:p>
    <w:p w:rsidR="005C1C6C" w:rsidRPr="000A33F6" w:rsidRDefault="005C1C6C"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eastAsia="Times New Roman" w:cstheme="minorHAnsi"/>
          <w:color w:val="FF0000"/>
          <w:lang w:eastAsia="es-ES"/>
        </w:rPr>
      </w:pPr>
      <w:r w:rsidRPr="000A33F6">
        <w:rPr>
          <w:rFonts w:eastAsia="Times New Roman" w:cstheme="minorHAnsi"/>
          <w:color w:val="FF0000"/>
          <w:lang w:eastAsia="es-ES"/>
        </w:rPr>
        <w:t>Hemos y corregido todos los errores que indica el revisor en los siguientes punt</w:t>
      </w:r>
      <w:r w:rsidR="000A33F6">
        <w:rPr>
          <w:rFonts w:eastAsia="Times New Roman" w:cstheme="minorHAnsi"/>
          <w:color w:val="FF0000"/>
          <w:lang w:eastAsia="es-ES"/>
        </w:rPr>
        <w:t xml:space="preserve">os. Agradecemos la atención con la que se ha revisado el artículo. </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 xml:space="preserve">-En la línea 15 de la página 1 se escribe </w:t>
      </w:r>
      <w:proofErr w:type="spellStart"/>
      <w:r w:rsidRPr="003F7660">
        <w:rPr>
          <w:rFonts w:ascii="Times New Roman" w:eastAsia="Times New Roman" w:hAnsi="Times New Roman" w:cs="Times New Roman"/>
          <w:color w:val="000000"/>
          <w:lang w:eastAsia="es-ES"/>
        </w:rPr>
        <w:t>edublog</w:t>
      </w:r>
      <w:proofErr w:type="spellEnd"/>
      <w:r w:rsidRPr="003F7660">
        <w:rPr>
          <w:rFonts w:ascii="Times New Roman" w:eastAsia="Times New Roman" w:hAnsi="Times New Roman" w:cs="Times New Roman"/>
          <w:color w:val="000000"/>
          <w:lang w:eastAsia="es-ES"/>
        </w:rPr>
        <w:t xml:space="preserve"> en cursiva cuando las</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normas de la revista detallan claramente que en el resumen no deben usarse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ni cursivas ni negrita.</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78 de la página 2 la abreviatura ‘EG’ debería ir entre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paréntesis.</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79 de la página 2 falta un ‘de’ entre problema 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investigación.</w:t>
      </w:r>
    </w:p>
    <w:p w:rsidR="005C1C6C" w:rsidRPr="005C1C6C"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95 de la página 3, donde dice ‘refleja’ debería decir</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‘reflejar’.</w:t>
      </w:r>
    </w:p>
    <w:p w:rsidR="00CF29EA"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111 de la página 3, la referencia de Butler no se ajusta a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normativa de citación de la revista.</w:t>
      </w:r>
    </w:p>
    <w:p w:rsidR="005C1C6C"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157 de la página 4, se cita a Francis, cuyas referencias no</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aparecen en el apartado final correspondiente.</w:t>
      </w:r>
    </w:p>
    <w:p w:rsidR="005C1C6C"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 xml:space="preserve">-Lo mismo ocurre con </w:t>
      </w:r>
      <w:proofErr w:type="spellStart"/>
      <w:r w:rsidRPr="003F7660">
        <w:rPr>
          <w:rFonts w:ascii="Times New Roman" w:eastAsia="Times New Roman" w:hAnsi="Times New Roman" w:cs="Times New Roman"/>
          <w:color w:val="000000"/>
          <w:lang w:eastAsia="es-ES"/>
        </w:rPr>
        <w:t>Fuller</w:t>
      </w:r>
      <w:proofErr w:type="spellEnd"/>
      <w:r w:rsidRPr="003F7660">
        <w:rPr>
          <w:rFonts w:ascii="Times New Roman" w:eastAsia="Times New Roman" w:hAnsi="Times New Roman" w:cs="Times New Roman"/>
          <w:color w:val="000000"/>
          <w:lang w:eastAsia="es-ES"/>
        </w:rPr>
        <w:t xml:space="preserve"> y Allen, citados en la línea 165 de esta misma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página.</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-El párrafo comprendido entre las líneas 166 y 169 presenta un sangrado</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diferente al del resto del texto. Ocurre lo mismo entre las líneas 345 y</w:t>
      </w:r>
      <w:r w:rsidR="008641DE">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348 de la página 8, y en la página 9 (líneas 395 y 397).</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183 de la página 4 se escribe: “hombre de verdad”,</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entrecomillado. En otros pasajes del texto se usa la cursiva. Es el caso de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la página 6 donde primero se escribe perspectiva deportiva y, 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continuación, ‘elitismo motriz’. Se pide revisar ambos usos con el fin</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de armonizarlos y ajustarlos a las recomendaciones de la normativa de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revista.</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208 de la página 5 donde dice ‘inhábiles’, se sugiere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cambiar por ‘menos hábiles’.</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212 de la página 5, después de ‘mayoría’ y antes de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‘mujeres’ debería aparecer un ‘de’.</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 xml:space="preserve">-En la línea 225 de la página 5 se nombra a </w:t>
      </w:r>
      <w:proofErr w:type="spellStart"/>
      <w:r w:rsidRPr="003F7660">
        <w:rPr>
          <w:rFonts w:ascii="Times New Roman" w:eastAsia="Times New Roman" w:hAnsi="Times New Roman" w:cs="Times New Roman"/>
          <w:color w:val="000000"/>
          <w:lang w:eastAsia="es-ES"/>
        </w:rPr>
        <w:t>Dempster</w:t>
      </w:r>
      <w:proofErr w:type="spellEnd"/>
      <w:r w:rsidRPr="003F7660">
        <w:rPr>
          <w:rFonts w:ascii="Times New Roman" w:eastAsia="Times New Roman" w:hAnsi="Times New Roman" w:cs="Times New Roman"/>
          <w:color w:val="000000"/>
          <w:lang w:eastAsia="es-ES"/>
        </w:rPr>
        <w:t>, quien no aparece en</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las referencias.</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lastRenderedPageBreak/>
        <w:t>-En la línea 246 de la página 6 dice: “…el currículum mixto de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EF”. Se sugiere substituir por: “el currículum de una EF mixta”.</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-Las citas literales que aparecen entre la línea 373 de la página 8 y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línea 391 de la página 9 no tienen ningún nombre asignado, al contrario</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de lo que ocurre en otros casos. Se debería explicar este hecho de alguna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forma, bien detallando su origen, bien asignando nombres.</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477 de la página 11 se dice: “algunos alumnos”. ¿Es esto</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intencionado, solo ellos o se refiere a todo el alumnado?</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521 de la página 12 se debe revisar el año del estudio de</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Evans.</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la línea 561 de la página 12 se deberían eliminar los segundos</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apellidos de los autores</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muchas referencias se deben revisar los formatos de citación, como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forma de enlazar el número de la revista y las páginas del artículo.</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-Asimismo, hay muchas revistas que se han escrito usando siempre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minúscula, cuando las iniciales (más tratándose de publicaciones en</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inglés) deberían ir en mayúscula. Por ejemplo: línea 570 de la página</w:t>
      </w:r>
      <w:r w:rsidR="0000378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13, ‘</w:t>
      </w:r>
      <w:proofErr w:type="spellStart"/>
      <w:r w:rsidRPr="003F7660">
        <w:rPr>
          <w:rFonts w:ascii="Times New Roman" w:eastAsia="Times New Roman" w:hAnsi="Times New Roman" w:cs="Times New Roman"/>
          <w:color w:val="000000"/>
          <w:lang w:eastAsia="es-ES"/>
        </w:rPr>
        <w:t>European</w:t>
      </w:r>
      <w:proofErr w:type="spellEnd"/>
      <w:r w:rsidRPr="003F7660">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physical</w:t>
      </w:r>
      <w:proofErr w:type="spellEnd"/>
      <w:r w:rsidRPr="003F7660">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education</w:t>
      </w:r>
      <w:proofErr w:type="spellEnd"/>
      <w:r w:rsidRPr="003F7660">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review</w:t>
      </w:r>
      <w:proofErr w:type="spellEnd"/>
      <w:r w:rsidRPr="003F7660">
        <w:rPr>
          <w:rFonts w:ascii="Times New Roman" w:eastAsia="Times New Roman" w:hAnsi="Times New Roman" w:cs="Times New Roman"/>
          <w:color w:val="000000"/>
          <w:lang w:eastAsia="es-ES"/>
        </w:rPr>
        <w:t>’.</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-Este mismo hecho se observa en algunos de los títulos de los estudios,</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como en la línea 599 de la página 13 donde dice: “</w:t>
      </w:r>
      <w:proofErr w:type="spellStart"/>
      <w:r w:rsidRPr="003F7660">
        <w:rPr>
          <w:rFonts w:ascii="Times New Roman" w:eastAsia="Times New Roman" w:hAnsi="Times New Roman" w:cs="Times New Roman"/>
          <w:color w:val="000000"/>
          <w:lang w:eastAsia="es-ES"/>
        </w:rPr>
        <w:t>Generalizability</w:t>
      </w:r>
      <w:proofErr w:type="spellEnd"/>
      <w:r w:rsidRPr="003F7660">
        <w:rPr>
          <w:rFonts w:ascii="Times New Roman" w:eastAsia="Times New Roman" w:hAnsi="Times New Roman" w:cs="Times New Roman"/>
          <w:color w:val="000000"/>
          <w:lang w:eastAsia="es-ES"/>
        </w:rPr>
        <w:t xml:space="preserve"> in</w:t>
      </w:r>
      <w:r w:rsidR="005C1C6C">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qualitative</w:t>
      </w:r>
      <w:proofErr w:type="spellEnd"/>
      <w:r w:rsidRPr="003F7660">
        <w:rPr>
          <w:rFonts w:ascii="Times New Roman" w:eastAsia="Times New Roman" w:hAnsi="Times New Roman" w:cs="Times New Roman"/>
          <w:color w:val="000000"/>
          <w:lang w:eastAsia="es-ES"/>
        </w:rPr>
        <w:t xml:space="preserve"> </w:t>
      </w:r>
      <w:proofErr w:type="spellStart"/>
      <w:r w:rsidRPr="003F7660">
        <w:rPr>
          <w:rFonts w:ascii="Times New Roman" w:eastAsia="Times New Roman" w:hAnsi="Times New Roman" w:cs="Times New Roman"/>
          <w:color w:val="000000"/>
          <w:lang w:eastAsia="es-ES"/>
        </w:rPr>
        <w:t>Research</w:t>
      </w:r>
      <w:proofErr w:type="spellEnd"/>
      <w:r w:rsidRPr="003F7660">
        <w:rPr>
          <w:rFonts w:ascii="Times New Roman" w:eastAsia="Times New Roman" w:hAnsi="Times New Roman" w:cs="Times New Roman"/>
          <w:color w:val="000000"/>
          <w:lang w:eastAsia="es-ES"/>
        </w:rPr>
        <w:t>”…</w:t>
      </w:r>
    </w:p>
    <w:p w:rsidR="00CF29EA" w:rsidRPr="003F7660" w:rsidRDefault="00CF29EA" w:rsidP="005C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Times New Roman" w:hAnsi="Times New Roman" w:cs="Times New Roman"/>
          <w:color w:val="000000"/>
          <w:lang w:eastAsia="es-ES"/>
        </w:rPr>
      </w:pPr>
      <w:r w:rsidRPr="003F7660">
        <w:rPr>
          <w:rFonts w:ascii="Times New Roman" w:eastAsia="Times New Roman" w:hAnsi="Times New Roman" w:cs="Times New Roman"/>
          <w:color w:val="000000"/>
          <w:lang w:eastAsia="es-ES"/>
        </w:rPr>
        <w:t>-En algunos casos, además, se cita el título de un libro sin usar la</w:t>
      </w:r>
      <w:r w:rsidR="005C1C6C">
        <w:rPr>
          <w:rFonts w:ascii="Times New Roman" w:eastAsia="Times New Roman" w:hAnsi="Times New Roman" w:cs="Times New Roman"/>
          <w:color w:val="000000"/>
          <w:lang w:eastAsia="es-ES"/>
        </w:rPr>
        <w:t xml:space="preserve"> </w:t>
      </w:r>
      <w:r w:rsidRPr="003F7660">
        <w:rPr>
          <w:rFonts w:ascii="Times New Roman" w:eastAsia="Times New Roman" w:hAnsi="Times New Roman" w:cs="Times New Roman"/>
          <w:color w:val="000000"/>
          <w:lang w:eastAsia="es-ES"/>
        </w:rPr>
        <w:t>cursiva pertinente. Por ejemplo, en la línea 605 de la página 14.</w:t>
      </w:r>
    </w:p>
    <w:p w:rsidR="00CF29EA" w:rsidRPr="003F7660" w:rsidRDefault="00CF29EA" w:rsidP="005C1C6C">
      <w:pPr>
        <w:spacing w:before="120" w:line="360" w:lineRule="auto"/>
        <w:jc w:val="both"/>
        <w:rPr>
          <w:rFonts w:ascii="Times New Roman" w:hAnsi="Times New Roman" w:cs="Times New Roman"/>
        </w:rPr>
      </w:pPr>
    </w:p>
    <w:p w:rsidR="00CF29EA" w:rsidRDefault="00CF29EA" w:rsidP="005C1C6C">
      <w:pPr>
        <w:jc w:val="both"/>
      </w:pPr>
    </w:p>
    <w:sectPr w:rsidR="00CF29EA" w:rsidSect="008E0A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54D4"/>
    <w:multiLevelType w:val="multilevel"/>
    <w:tmpl w:val="F9B4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B4747"/>
    <w:multiLevelType w:val="hybridMultilevel"/>
    <w:tmpl w:val="943ADAF0"/>
    <w:lvl w:ilvl="0" w:tplc="A828B6F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9C"/>
    <w:rsid w:val="0000378C"/>
    <w:rsid w:val="0005323C"/>
    <w:rsid w:val="000A33F6"/>
    <w:rsid w:val="00290CA4"/>
    <w:rsid w:val="002B7BC2"/>
    <w:rsid w:val="00372CF1"/>
    <w:rsid w:val="0041129C"/>
    <w:rsid w:val="00427453"/>
    <w:rsid w:val="00442E95"/>
    <w:rsid w:val="00511439"/>
    <w:rsid w:val="0055438B"/>
    <w:rsid w:val="00594544"/>
    <w:rsid w:val="005C1C6C"/>
    <w:rsid w:val="00653707"/>
    <w:rsid w:val="00762BB1"/>
    <w:rsid w:val="00777200"/>
    <w:rsid w:val="00802C63"/>
    <w:rsid w:val="008641DE"/>
    <w:rsid w:val="008901F5"/>
    <w:rsid w:val="008E0A0B"/>
    <w:rsid w:val="009601D7"/>
    <w:rsid w:val="00996684"/>
    <w:rsid w:val="00B32C17"/>
    <w:rsid w:val="00B43A49"/>
    <w:rsid w:val="00B73448"/>
    <w:rsid w:val="00B75A04"/>
    <w:rsid w:val="00B84E3B"/>
    <w:rsid w:val="00BB2043"/>
    <w:rsid w:val="00C4546B"/>
    <w:rsid w:val="00C95D28"/>
    <w:rsid w:val="00CE5B14"/>
    <w:rsid w:val="00CF29EA"/>
    <w:rsid w:val="00D73016"/>
    <w:rsid w:val="00D8563F"/>
    <w:rsid w:val="00E200C2"/>
    <w:rsid w:val="00E353E1"/>
    <w:rsid w:val="00EE2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32978C"/>
  <w15:docId w15:val="{4A120BE8-1F20-4A59-A7E1-0BD9F790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0B"/>
  </w:style>
  <w:style w:type="paragraph" w:styleId="Ttulo2">
    <w:name w:val="heading 2"/>
    <w:basedOn w:val="Normal"/>
    <w:link w:val="Ttulo2Car"/>
    <w:uiPriority w:val="9"/>
    <w:qFormat/>
    <w:rsid w:val="0041129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1129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129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1129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4112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1129C"/>
    <w:rPr>
      <w:b/>
      <w:bCs/>
    </w:rPr>
  </w:style>
  <w:style w:type="paragraph" w:styleId="z-Principiodelformulario">
    <w:name w:val="HTML Top of Form"/>
    <w:basedOn w:val="Normal"/>
    <w:next w:val="Normal"/>
    <w:link w:val="z-PrincipiodelformularioCar"/>
    <w:hidden/>
    <w:uiPriority w:val="99"/>
    <w:semiHidden/>
    <w:unhideWhenUsed/>
    <w:rsid w:val="0041129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129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41129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129C"/>
    <w:rPr>
      <w:rFonts w:ascii="Arial" w:eastAsia="Times New Roman" w:hAnsi="Arial" w:cs="Arial"/>
      <w:vanish/>
      <w:sz w:val="16"/>
      <w:szCs w:val="16"/>
      <w:lang w:eastAsia="es-ES"/>
    </w:rPr>
  </w:style>
  <w:style w:type="paragraph" w:styleId="Prrafodelista">
    <w:name w:val="List Paragraph"/>
    <w:basedOn w:val="Normal"/>
    <w:uiPriority w:val="34"/>
    <w:qFormat/>
    <w:rsid w:val="00BB2043"/>
    <w:pPr>
      <w:ind w:left="720"/>
      <w:contextualSpacing/>
    </w:pPr>
  </w:style>
  <w:style w:type="paragraph" w:styleId="HTMLconformatoprevio">
    <w:name w:val="HTML Preformatted"/>
    <w:basedOn w:val="Normal"/>
    <w:link w:val="HTMLconformatoprevioCar"/>
    <w:uiPriority w:val="99"/>
    <w:unhideWhenUsed/>
    <w:rsid w:val="00CF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CF29E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1352">
      <w:bodyDiv w:val="1"/>
      <w:marLeft w:val="0"/>
      <w:marRight w:val="0"/>
      <w:marTop w:val="0"/>
      <w:marBottom w:val="0"/>
      <w:divBdr>
        <w:top w:val="none" w:sz="0" w:space="0" w:color="auto"/>
        <w:left w:val="none" w:sz="0" w:space="0" w:color="auto"/>
        <w:bottom w:val="none" w:sz="0" w:space="0" w:color="auto"/>
        <w:right w:val="none" w:sz="0" w:space="0" w:color="auto"/>
      </w:divBdr>
    </w:div>
    <w:div w:id="928317676">
      <w:bodyDiv w:val="1"/>
      <w:marLeft w:val="0"/>
      <w:marRight w:val="0"/>
      <w:marTop w:val="0"/>
      <w:marBottom w:val="0"/>
      <w:divBdr>
        <w:top w:val="none" w:sz="0" w:space="0" w:color="auto"/>
        <w:left w:val="none" w:sz="0" w:space="0" w:color="auto"/>
        <w:bottom w:val="none" w:sz="0" w:space="0" w:color="auto"/>
        <w:right w:val="none" w:sz="0" w:space="0" w:color="auto"/>
      </w:divBdr>
    </w:div>
    <w:div w:id="1084567368">
      <w:bodyDiv w:val="1"/>
      <w:marLeft w:val="0"/>
      <w:marRight w:val="0"/>
      <w:marTop w:val="0"/>
      <w:marBottom w:val="0"/>
      <w:divBdr>
        <w:top w:val="none" w:sz="0" w:space="0" w:color="auto"/>
        <w:left w:val="none" w:sz="0" w:space="0" w:color="auto"/>
        <w:bottom w:val="none" w:sz="0" w:space="0" w:color="auto"/>
        <w:right w:val="none" w:sz="0" w:space="0" w:color="auto"/>
      </w:divBdr>
      <w:divsChild>
        <w:div w:id="1611013400">
          <w:marLeft w:val="0"/>
          <w:marRight w:val="0"/>
          <w:marTop w:val="0"/>
          <w:marBottom w:val="0"/>
          <w:divBdr>
            <w:top w:val="none" w:sz="0" w:space="0" w:color="auto"/>
            <w:left w:val="none" w:sz="0" w:space="0" w:color="auto"/>
            <w:bottom w:val="none" w:sz="0" w:space="0" w:color="auto"/>
            <w:right w:val="none" w:sz="0" w:space="0" w:color="auto"/>
          </w:divBdr>
          <w:divsChild>
            <w:div w:id="1942032431">
              <w:marLeft w:val="0"/>
              <w:marRight w:val="0"/>
              <w:marTop w:val="0"/>
              <w:marBottom w:val="0"/>
              <w:divBdr>
                <w:top w:val="none" w:sz="0" w:space="0" w:color="auto"/>
                <w:left w:val="none" w:sz="0" w:space="0" w:color="auto"/>
                <w:bottom w:val="none" w:sz="0" w:space="0" w:color="auto"/>
                <w:right w:val="none" w:sz="0" w:space="0" w:color="auto"/>
              </w:divBdr>
              <w:divsChild>
                <w:div w:id="15114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3639</Words>
  <Characters>20019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tmpvimot</dc:creator>
  <cp:lastModifiedBy>Usuario de Windows</cp:lastModifiedBy>
  <cp:revision>8</cp:revision>
  <dcterms:created xsi:type="dcterms:W3CDTF">2019-01-02T16:13:00Z</dcterms:created>
  <dcterms:modified xsi:type="dcterms:W3CDTF">2019-01-08T17:30:00Z</dcterms:modified>
</cp:coreProperties>
</file>